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0F0C5" w14:textId="0B0C1319"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291A7F">
        <w:rPr>
          <w:b/>
          <w:noProof/>
          <w:sz w:val="24"/>
        </w:rPr>
        <w:t>5</w:t>
      </w:r>
      <w:r w:rsidRPr="007A171D">
        <w:rPr>
          <w:b/>
          <w:noProof/>
          <w:sz w:val="24"/>
        </w:rPr>
        <w:tab/>
      </w:r>
      <w:r w:rsidR="00A03327" w:rsidRPr="00A03327">
        <w:rPr>
          <w:b/>
          <w:noProof/>
          <w:sz w:val="24"/>
        </w:rPr>
        <w:t>R4-2219598</w:t>
      </w:r>
      <w:bookmarkStart w:id="0" w:name="_GoBack"/>
      <w:bookmarkEnd w:id="0"/>
    </w:p>
    <w:p w14:paraId="1A117ABA" w14:textId="22ED30E1" w:rsidR="004D1211" w:rsidRPr="00905B0F" w:rsidRDefault="00683FDD" w:rsidP="004D1211">
      <w:pPr>
        <w:pStyle w:val="CRCoverPage"/>
        <w:tabs>
          <w:tab w:val="right" w:pos="9639"/>
        </w:tabs>
        <w:spacing w:after="0"/>
        <w:rPr>
          <w:b/>
          <w:noProof/>
          <w:sz w:val="24"/>
        </w:rPr>
      </w:pPr>
      <w:r>
        <w:rPr>
          <w:rFonts w:eastAsia="宋体" w:cs="Arial"/>
          <w:b/>
          <w:sz w:val="24"/>
          <w:szCs w:val="24"/>
          <w:lang w:eastAsia="zh-CN"/>
        </w:rPr>
        <w:t>Toulouse</w:t>
      </w:r>
      <w:r w:rsidRPr="00E13633">
        <w:rPr>
          <w:rFonts w:eastAsia="宋体" w:cs="Arial"/>
          <w:b/>
          <w:sz w:val="24"/>
          <w:szCs w:val="24"/>
          <w:lang w:eastAsia="zh-CN"/>
        </w:rPr>
        <w:t>,</w:t>
      </w:r>
      <w:r>
        <w:rPr>
          <w:rFonts w:eastAsia="宋体" w:cs="Arial"/>
          <w:b/>
          <w:sz w:val="24"/>
          <w:szCs w:val="24"/>
          <w:lang w:eastAsia="zh-CN"/>
        </w:rPr>
        <w:t xml:space="preserve"> France,</w:t>
      </w:r>
      <w:r w:rsidRPr="00E13633">
        <w:rPr>
          <w:rFonts w:eastAsia="宋体" w:cs="Arial"/>
          <w:b/>
          <w:sz w:val="24"/>
          <w:szCs w:val="24"/>
          <w:lang w:eastAsia="zh-CN"/>
        </w:rPr>
        <w:t xml:space="preserve"> </w:t>
      </w:r>
      <w:r>
        <w:rPr>
          <w:rFonts w:eastAsia="宋体" w:cs="Arial"/>
          <w:b/>
          <w:sz w:val="24"/>
          <w:szCs w:val="24"/>
          <w:lang w:eastAsia="zh-CN"/>
        </w:rPr>
        <w:t>Nov 14</w:t>
      </w:r>
      <w:r w:rsidRPr="00E13633">
        <w:rPr>
          <w:rFonts w:eastAsia="宋体" w:cs="Arial"/>
          <w:b/>
          <w:sz w:val="24"/>
          <w:szCs w:val="24"/>
          <w:lang w:eastAsia="zh-CN"/>
        </w:rPr>
        <w:t xml:space="preserve"> – </w:t>
      </w:r>
      <w:r>
        <w:rPr>
          <w:rFonts w:eastAsia="宋体" w:cs="Arial"/>
          <w:b/>
          <w:sz w:val="24"/>
          <w:szCs w:val="24"/>
          <w:lang w:eastAsia="zh-CN"/>
        </w:rPr>
        <w:t>18</w:t>
      </w:r>
      <w:r w:rsidRPr="00E13633">
        <w:rPr>
          <w:rFonts w:eastAsia="宋体" w:cs="Arial"/>
          <w:b/>
          <w:sz w:val="24"/>
          <w:szCs w:val="24"/>
          <w:lang w:eastAsia="zh-CN"/>
        </w:rPr>
        <w:t>, 2022</w:t>
      </w:r>
    </w:p>
    <w:p w14:paraId="2B9DFE26" w14:textId="77777777" w:rsidR="00233E8F" w:rsidRDefault="00233E8F" w:rsidP="005B1EEE">
      <w:pPr>
        <w:tabs>
          <w:tab w:val="left" w:pos="2820"/>
        </w:tabs>
        <w:spacing w:after="120"/>
        <w:ind w:left="1985" w:hanging="1985"/>
        <w:rPr>
          <w:rFonts w:ascii="Arial" w:hAnsi="Arial" w:cs="Arial"/>
          <w:b/>
          <w:lang w:eastAsia="ko-KR"/>
        </w:rPr>
      </w:pPr>
    </w:p>
    <w:p w14:paraId="672BC3B4" w14:textId="60265F09" w:rsidR="009F09D7" w:rsidRPr="00854B15" w:rsidRDefault="009F09D7" w:rsidP="009F09D7">
      <w:pPr>
        <w:spacing w:after="120"/>
        <w:ind w:left="1985" w:hanging="1985"/>
        <w:rPr>
          <w:rFonts w:ascii="Arial" w:eastAsia="宋体" w:hAnsi="Arial" w:cs="Arial"/>
          <w:lang w:val="en-US" w:eastAsia="zh-CN"/>
        </w:rPr>
      </w:pPr>
      <w:r w:rsidRPr="00860298">
        <w:rPr>
          <w:rFonts w:ascii="Arial" w:hAnsi="Arial" w:cs="Arial"/>
          <w:b/>
          <w:lang w:val="en-US"/>
        </w:rPr>
        <w:t>Title:</w:t>
      </w:r>
      <w:r w:rsidRPr="00860298">
        <w:rPr>
          <w:rFonts w:ascii="Arial" w:hAnsi="Arial" w:cs="Arial"/>
          <w:lang w:val="en-US"/>
        </w:rPr>
        <w:tab/>
      </w:r>
      <w:r w:rsidR="00355412" w:rsidRPr="00355412">
        <w:rPr>
          <w:rFonts w:ascii="Arial" w:hAnsi="Arial" w:cs="Arial"/>
        </w:rPr>
        <w:t>R18 Discussion on FR2 beam correspondence</w:t>
      </w:r>
      <w:r w:rsidR="005C579E">
        <w:rPr>
          <w:rFonts w:ascii="Arial" w:hAnsi="Arial" w:cs="Arial"/>
        </w:rPr>
        <w:t xml:space="preserve"> test</w:t>
      </w:r>
      <w:r w:rsidR="00355412" w:rsidRPr="00355412">
        <w:rPr>
          <w:rFonts w:ascii="Arial" w:hAnsi="Arial" w:cs="Arial"/>
        </w:rPr>
        <w:t xml:space="preserve"> in </w:t>
      </w:r>
      <w:r w:rsidR="006F789E">
        <w:rPr>
          <w:rFonts w:ascii="Arial" w:hAnsi="Arial" w:cs="Arial"/>
        </w:rPr>
        <w:t>IA</w:t>
      </w:r>
    </w:p>
    <w:p w14:paraId="14FFD0A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Pr="00860298">
        <w:rPr>
          <w:rFonts w:ascii="Arial" w:hAnsi="Arial" w:cs="Arial"/>
          <w:bCs/>
          <w:lang w:val="en-US" w:eastAsia="ko-KR"/>
        </w:rPr>
        <w:t>OPPO</w:t>
      </w:r>
    </w:p>
    <w:p w14:paraId="34F508C3" w14:textId="38557980"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D0776" w:rsidRPr="003D0776">
        <w:rPr>
          <w:rFonts w:ascii="Arial" w:hAnsi="Arial" w:cs="Arial"/>
          <w:b/>
          <w:lang w:val="en-US"/>
        </w:rPr>
        <w:t>8.7.3.3</w:t>
      </w:r>
    </w:p>
    <w:p w14:paraId="375DF61C" w14:textId="77777777" w:rsidR="009F09D7" w:rsidRPr="00860298" w:rsidRDefault="009F09D7" w:rsidP="009F09D7">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Pr>
          <w:rFonts w:ascii="Arial" w:hAnsi="Arial" w:cs="Arial"/>
          <w:lang w:val="en-US" w:eastAsia="ko-KR"/>
        </w:rPr>
        <w:t>Approval</w:t>
      </w:r>
    </w:p>
    <w:p w14:paraId="2AB75EC6" w14:textId="77777777" w:rsidR="009F09D7" w:rsidRPr="005F0422" w:rsidRDefault="009F09D7" w:rsidP="009F09D7">
      <w:pPr>
        <w:pBdr>
          <w:bottom w:val="single" w:sz="4" w:space="1" w:color="auto"/>
        </w:pBdr>
        <w:rPr>
          <w:rFonts w:ascii="Arial" w:hAnsi="Arial" w:cs="Arial"/>
          <w:lang w:val="en-US"/>
        </w:rPr>
      </w:pPr>
    </w:p>
    <w:p w14:paraId="57BB9A29" w14:textId="77777777" w:rsidR="009F09D7" w:rsidRPr="005F0422" w:rsidRDefault="009F09D7" w:rsidP="009F09D7">
      <w:pPr>
        <w:tabs>
          <w:tab w:val="left" w:pos="1530"/>
        </w:tabs>
        <w:ind w:right="936"/>
        <w:rPr>
          <w:rFonts w:ascii="Arial" w:hAnsi="Arial" w:cs="Arial"/>
          <w:color w:val="000000"/>
          <w:lang w:val="en-US" w:eastAsia="ko-KR"/>
        </w:rPr>
      </w:pPr>
    </w:p>
    <w:p w14:paraId="5315F4A1" w14:textId="77777777" w:rsidR="009F09D7" w:rsidRDefault="009F09D7" w:rsidP="009F09D7">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14:paraId="0C56A73F" w14:textId="46ED4DF3" w:rsidR="002C6946" w:rsidRDefault="00B91849" w:rsidP="004D66E3">
      <w:pPr>
        <w:rPr>
          <w:rFonts w:eastAsia="宋体"/>
          <w:lang w:eastAsia="zh-CN"/>
        </w:rPr>
      </w:pPr>
      <w:r>
        <w:rPr>
          <w:rFonts w:eastAsia="宋体" w:hint="eastAsia"/>
          <w:lang w:eastAsia="zh-CN"/>
        </w:rPr>
        <w:t>In</w:t>
      </w:r>
      <w:r>
        <w:rPr>
          <w:rFonts w:eastAsia="宋体"/>
          <w:lang w:eastAsia="zh-CN"/>
        </w:rPr>
        <w:t xml:space="preserve"> Rel-18, </w:t>
      </w:r>
      <w:r w:rsidR="00355412">
        <w:rPr>
          <w:rFonts w:eastAsia="宋体"/>
          <w:lang w:eastAsia="zh-CN"/>
        </w:rPr>
        <w:t>beam correspondence at initial access stage and RRC inactive is</w:t>
      </w:r>
      <w:r w:rsidR="00532BA6">
        <w:rPr>
          <w:rFonts w:eastAsia="宋体"/>
          <w:lang w:eastAsia="zh-CN"/>
        </w:rPr>
        <w:t xml:space="preserve"> one of the objective</w:t>
      </w:r>
      <w:r w:rsidR="00015BE6">
        <w:rPr>
          <w:rFonts w:eastAsia="宋体"/>
          <w:lang w:eastAsia="zh-CN"/>
        </w:rPr>
        <w:t>s</w:t>
      </w:r>
      <w:r w:rsidR="00532BA6">
        <w:rPr>
          <w:rFonts w:eastAsia="宋体"/>
          <w:lang w:eastAsia="zh-CN"/>
        </w:rPr>
        <w:t xml:space="preserve"> for FR</w:t>
      </w:r>
      <w:r w:rsidR="00355412">
        <w:rPr>
          <w:rFonts w:eastAsia="宋体"/>
          <w:lang w:eastAsia="zh-CN"/>
        </w:rPr>
        <w:t>2</w:t>
      </w:r>
      <w:r w:rsidR="00532BA6">
        <w:rPr>
          <w:rFonts w:eastAsia="宋体"/>
          <w:lang w:eastAsia="zh-CN"/>
        </w:rPr>
        <w:t xml:space="preserve"> enhancement</w:t>
      </w:r>
      <w:r w:rsidR="00FB1F47">
        <w:rPr>
          <w:rFonts w:eastAsia="宋体"/>
          <w:lang w:eastAsia="zh-CN"/>
        </w:rPr>
        <w:t xml:space="preserve"> as below</w:t>
      </w:r>
      <w:r w:rsidR="001D154C">
        <w:rPr>
          <w:rFonts w:eastAsia="宋体"/>
          <w:lang w:eastAsia="zh-CN"/>
        </w:rPr>
        <w:t xml:space="preserve"> table</w:t>
      </w:r>
      <w:r w:rsidR="00FB1F47">
        <w:rPr>
          <w:rFonts w:eastAsia="宋体"/>
          <w:lang w:eastAsia="zh-CN"/>
        </w:rPr>
        <w:t xml:space="preserve"> [1]</w:t>
      </w:r>
      <w:r w:rsidR="00754F2E">
        <w:rPr>
          <w:rFonts w:eastAsia="宋体"/>
          <w:lang w:eastAsia="zh-CN"/>
        </w:rPr>
        <w:t>.</w:t>
      </w:r>
      <w:r w:rsidR="00296189">
        <w:rPr>
          <w:rFonts w:eastAsia="宋体"/>
          <w:lang w:eastAsia="zh-CN"/>
        </w:rPr>
        <w:t xml:space="preserve"> </w:t>
      </w:r>
    </w:p>
    <w:p w14:paraId="735ADECB" w14:textId="77777777" w:rsidR="00345511" w:rsidRDefault="00345511" w:rsidP="004D66E3">
      <w:pPr>
        <w:rPr>
          <w:rFonts w:eastAsia="宋体"/>
          <w:lang w:eastAsia="zh-CN"/>
        </w:rPr>
      </w:pPr>
    </w:p>
    <w:tbl>
      <w:tblPr>
        <w:tblStyle w:val="ab"/>
        <w:tblW w:w="0" w:type="auto"/>
        <w:tblLook w:val="04A0" w:firstRow="1" w:lastRow="0" w:firstColumn="1" w:lastColumn="0" w:noHBand="0" w:noVBand="1"/>
      </w:tblPr>
      <w:tblGrid>
        <w:gridCol w:w="9855"/>
      </w:tblGrid>
      <w:tr w:rsidR="00345511" w14:paraId="36D178D4" w14:textId="77777777" w:rsidTr="00345511">
        <w:tc>
          <w:tcPr>
            <w:tcW w:w="9855" w:type="dxa"/>
          </w:tcPr>
          <w:p w14:paraId="30B6CA2F" w14:textId="77777777" w:rsidR="00355412" w:rsidRPr="00355412" w:rsidRDefault="00355412" w:rsidP="00355412">
            <w:pPr>
              <w:tabs>
                <w:tab w:val="left" w:pos="1928"/>
              </w:tabs>
              <w:rPr>
                <w:b/>
                <w:bCs/>
              </w:rPr>
            </w:pPr>
            <w:r w:rsidRPr="00355412">
              <w:rPr>
                <w:rFonts w:hint="eastAsia"/>
                <w:b/>
                <w:bCs/>
              </w:rPr>
              <w:t>Beam correspondence requirements for RRC_INACTIVE and initial access</w:t>
            </w:r>
          </w:p>
          <w:p w14:paraId="6F774590" w14:textId="5A94F6F6"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Specify UE beam correspondence requirements for initial access and RRC_INACTIVE state, for SSB-based </w:t>
            </w:r>
            <w:r w:rsidRPr="00355412">
              <w:t xml:space="preserve">beam correspondence </w:t>
            </w:r>
            <w:r w:rsidRPr="00355412">
              <w:rPr>
                <w:rFonts w:hint="eastAsia"/>
              </w:rPr>
              <w:t>without UL beam sweeping</w:t>
            </w:r>
          </w:p>
          <w:p w14:paraId="4DB49302"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For RRC_INACTIVE</w:t>
            </w:r>
            <w:r w:rsidRPr="00355412">
              <w:t xml:space="preserve"> specify</w:t>
            </w:r>
            <w:r w:rsidRPr="00355412">
              <w:rPr>
                <w:rFonts w:hint="eastAsia"/>
              </w:rPr>
              <w:t xml:space="preserve"> at least requirements for Random Access SDT and Configured Grant SDT</w:t>
            </w:r>
          </w:p>
          <w:p w14:paraId="23788A92" w14:textId="77777777" w:rsidR="00355412" w:rsidRPr="00355412" w:rsidRDefault="00355412" w:rsidP="00355412">
            <w:pPr>
              <w:numPr>
                <w:ilvl w:val="1"/>
                <w:numId w:val="47"/>
              </w:numPr>
              <w:tabs>
                <w:tab w:val="left" w:pos="1928"/>
              </w:tabs>
              <w:overflowPunct w:val="0"/>
              <w:autoSpaceDE w:val="0"/>
              <w:autoSpaceDN w:val="0"/>
              <w:adjustRightInd w:val="0"/>
              <w:textAlignment w:val="baseline"/>
            </w:pPr>
            <w:r w:rsidRPr="00355412">
              <w:t>Requirements for other transmission within RRC_INACTIVE state are not precluded.</w:t>
            </w:r>
          </w:p>
          <w:p w14:paraId="6268CA85" w14:textId="77777777" w:rsidR="00355412" w:rsidRPr="00355412" w:rsidRDefault="00355412" w:rsidP="00355412">
            <w:pPr>
              <w:numPr>
                <w:ilvl w:val="0"/>
                <w:numId w:val="47"/>
              </w:numPr>
              <w:tabs>
                <w:tab w:val="left" w:pos="1928"/>
              </w:tabs>
              <w:overflowPunct w:val="0"/>
              <w:autoSpaceDE w:val="0"/>
              <w:autoSpaceDN w:val="0"/>
              <w:adjustRightInd w:val="0"/>
              <w:textAlignment w:val="baseline"/>
            </w:pPr>
            <w:r w:rsidRPr="00355412">
              <w:rPr>
                <w:rFonts w:hint="eastAsia"/>
              </w:rPr>
              <w:t xml:space="preserve">For initial access, </w:t>
            </w:r>
            <w:r w:rsidRPr="00355412">
              <w:t>specify</w:t>
            </w:r>
            <w:r w:rsidRPr="00355412">
              <w:rPr>
                <w:rFonts w:hint="eastAsia"/>
              </w:rPr>
              <w:t xml:space="preserve"> requirements </w:t>
            </w:r>
            <w:r w:rsidRPr="00355412">
              <w:t xml:space="preserve">and </w:t>
            </w:r>
            <w:r w:rsidRPr="00355412">
              <w:rPr>
                <w:rFonts w:hint="eastAsia"/>
              </w:rPr>
              <w:t xml:space="preserve">verification of beam correspondence requirements based on msg1 spherical coverage (at least) </w:t>
            </w:r>
          </w:p>
          <w:p w14:paraId="42404630" w14:textId="6C361CA5" w:rsidR="00345511" w:rsidRPr="00355412" w:rsidRDefault="00355412" w:rsidP="00355412">
            <w:pPr>
              <w:numPr>
                <w:ilvl w:val="0"/>
                <w:numId w:val="47"/>
              </w:numPr>
              <w:tabs>
                <w:tab w:val="left" w:pos="1928"/>
              </w:tabs>
              <w:overflowPunct w:val="0"/>
              <w:autoSpaceDE w:val="0"/>
              <w:autoSpaceDN w:val="0"/>
              <w:adjustRightInd w:val="0"/>
              <w:textAlignment w:val="baseline"/>
              <w:rPr>
                <w:b/>
                <w:bCs/>
              </w:rPr>
            </w:pPr>
            <w:r w:rsidRPr="00355412">
              <w:rPr>
                <w:rFonts w:hint="eastAsia"/>
              </w:rPr>
              <w:t>Study the potential impact on testability aspects (i.e., test time).</w:t>
            </w:r>
          </w:p>
        </w:tc>
      </w:tr>
    </w:tbl>
    <w:p w14:paraId="1D152B3E" w14:textId="57426BC9" w:rsidR="00240C9F" w:rsidRDefault="00240C9F" w:rsidP="004D66E3">
      <w:pPr>
        <w:rPr>
          <w:rFonts w:eastAsia="宋体"/>
          <w:lang w:eastAsia="zh-CN"/>
        </w:rPr>
      </w:pPr>
    </w:p>
    <w:p w14:paraId="22087043" w14:textId="5485CEB4" w:rsidR="0070171D" w:rsidRPr="000E3A1D" w:rsidRDefault="0070171D" w:rsidP="004D66E3">
      <w:pPr>
        <w:rPr>
          <w:rFonts w:eastAsia="宋体"/>
          <w:lang w:eastAsia="zh-CN"/>
        </w:rPr>
      </w:pPr>
      <w:r>
        <w:rPr>
          <w:rFonts w:eastAsia="宋体" w:hint="eastAsia"/>
          <w:lang w:eastAsia="zh-CN"/>
        </w:rPr>
        <w:t>A</w:t>
      </w:r>
      <w:r>
        <w:rPr>
          <w:rFonts w:eastAsia="宋体"/>
          <w:lang w:eastAsia="zh-CN"/>
        </w:rPr>
        <w:t>nd in last meeting the WF [2] is approved with many open issues to be further discussed. This paper will discuss the</w:t>
      </w:r>
      <w:r w:rsidR="00C153F8">
        <w:rPr>
          <w:rFonts w:eastAsia="宋体"/>
          <w:lang w:eastAsia="zh-CN"/>
        </w:rPr>
        <w:t xml:space="preserve"> test</w:t>
      </w:r>
      <w:r>
        <w:rPr>
          <w:rFonts w:eastAsia="宋体"/>
          <w:lang w:eastAsia="zh-CN"/>
        </w:rPr>
        <w:t xml:space="preserve"> aspects.</w:t>
      </w:r>
    </w:p>
    <w:p w14:paraId="799C3093" w14:textId="0E7C1AA7" w:rsidR="00C12D81" w:rsidRPr="00C153F8" w:rsidRDefault="006321FB" w:rsidP="008C0DC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14:paraId="3E686B64" w14:textId="43239950" w:rsidR="00F456D8" w:rsidRDefault="00F456D8" w:rsidP="00F456D8">
      <w:pPr>
        <w:pStyle w:val="2"/>
        <w:numPr>
          <w:ilvl w:val="1"/>
          <w:numId w:val="1"/>
        </w:numPr>
        <w:rPr>
          <w:rFonts w:eastAsiaTheme="minorEastAsia"/>
          <w:lang w:eastAsia="zh-CN"/>
        </w:rPr>
      </w:pPr>
      <w:r>
        <w:rPr>
          <w:rFonts w:eastAsiaTheme="minorEastAsia"/>
          <w:lang w:eastAsia="zh-CN"/>
        </w:rPr>
        <w:t>B</w:t>
      </w:r>
      <w:r>
        <w:rPr>
          <w:rFonts w:eastAsiaTheme="minorEastAsia" w:hint="eastAsia"/>
          <w:lang w:eastAsia="zh-CN"/>
        </w:rPr>
        <w:t>eam</w:t>
      </w:r>
      <w:r>
        <w:rPr>
          <w:rFonts w:eastAsiaTheme="minorEastAsia"/>
          <w:lang w:eastAsia="zh-CN"/>
        </w:rPr>
        <w:t xml:space="preserve"> </w:t>
      </w:r>
      <w:r w:rsidR="003140CE">
        <w:rPr>
          <w:rFonts w:eastAsiaTheme="minorEastAsia"/>
          <w:lang w:eastAsia="zh-CN"/>
        </w:rPr>
        <w:t>lock function impact to</w:t>
      </w:r>
      <w:r>
        <w:rPr>
          <w:rFonts w:eastAsiaTheme="minorEastAsia"/>
          <w:lang w:eastAsia="zh-CN"/>
        </w:rPr>
        <w:t xml:space="preserve"> test</w:t>
      </w:r>
    </w:p>
    <w:p w14:paraId="371569B3" w14:textId="13726943" w:rsidR="00074EE1" w:rsidRDefault="00E94604" w:rsidP="008C0DCB">
      <w:pPr>
        <w:pStyle w:val="a0"/>
        <w:spacing w:after="0"/>
      </w:pPr>
      <w:r>
        <w:t xml:space="preserve">In last meeting it was clarified that </w:t>
      </w:r>
      <w:bookmarkStart w:id="3" w:name="_Hlk114674258"/>
      <w:r w:rsidRPr="00E94604">
        <w:t>BEAM_LOCK is not available</w:t>
      </w:r>
      <w:bookmarkEnd w:id="3"/>
      <w:r w:rsidRPr="00E94604">
        <w:t xml:space="preserve"> in RRC_INACTIVE and IA mode</w:t>
      </w:r>
      <w:r>
        <w:t xml:space="preserve">, and some discussion happened on whether this will make the beam correspondence test, especially peak EIRP/spherical test </w:t>
      </w:r>
      <w:r w:rsidR="004D00FC">
        <w:t xml:space="preserve">is unfeasible. </w:t>
      </w:r>
      <w:r w:rsidR="00074EE1">
        <w:t>Two aspects might need to be considered: one is the impact to test system, the other is the impact to UE.</w:t>
      </w:r>
    </w:p>
    <w:p w14:paraId="41B90037" w14:textId="77777777" w:rsidR="00074EE1" w:rsidRDefault="00074EE1" w:rsidP="008C0DCB">
      <w:pPr>
        <w:pStyle w:val="a0"/>
        <w:spacing w:after="0"/>
      </w:pPr>
    </w:p>
    <w:p w14:paraId="04E7BC1C" w14:textId="77777777" w:rsidR="00206F34" w:rsidRDefault="00206F34" w:rsidP="008C0DCB">
      <w:pPr>
        <w:pStyle w:val="a0"/>
        <w:spacing w:after="0"/>
      </w:pPr>
      <w:r>
        <w:t>RAN4 defined communication antenna to make sure UE will adjust its beam according to the communication antenna DL signal, then lock the UE Tx beam and use measurement antenna to measure the Tx signal. In this process, with BEAM_LOCK function test system can be simplified with using only one antenna for both communication and measurement purpose.</w:t>
      </w:r>
    </w:p>
    <w:p w14:paraId="23D7E391" w14:textId="77777777" w:rsidR="00206F34" w:rsidRDefault="00206F34" w:rsidP="008C0DCB">
      <w:pPr>
        <w:pStyle w:val="a0"/>
        <w:spacing w:after="0"/>
      </w:pPr>
    </w:p>
    <w:p w14:paraId="3EAD245B" w14:textId="4F3A6615" w:rsidR="00781DC1" w:rsidRDefault="00206F34" w:rsidP="008C0DCB">
      <w:pPr>
        <w:pStyle w:val="a0"/>
        <w:spacing w:after="0"/>
      </w:pPr>
      <w:r>
        <w:t>When</w:t>
      </w:r>
      <w:r w:rsidR="00BA3E95">
        <w:t xml:space="preserve"> there is a separate communication antenna which is relatively static to the UE</w:t>
      </w:r>
      <w:r w:rsidR="00B92196">
        <w:t xml:space="preserve"> (an example is shown in figure 1 reproduced from FR2 multi-Rx thread)</w:t>
      </w:r>
      <w:r w:rsidR="00BA3E95">
        <w:t xml:space="preserve">, then it can be used </w:t>
      </w:r>
      <w:r>
        <w:t xml:space="preserve">dedicatedly </w:t>
      </w:r>
      <w:r w:rsidR="00BA3E95">
        <w:t>to adjust the UE Tx beam.</w:t>
      </w:r>
      <w:r w:rsidR="00B92196">
        <w:t xml:space="preserve"> And when the UE is rotating, the communication antenna (it is called anchor probe in the figure) also rotates, UE Tx beam will be maintained.</w:t>
      </w:r>
      <w:r w:rsidR="00E74D11">
        <w:t xml:space="preserve"> This can achieve same results of beam lock function.</w:t>
      </w:r>
    </w:p>
    <w:p w14:paraId="452F1695" w14:textId="77777777" w:rsidR="00781DC1" w:rsidRDefault="00781DC1" w:rsidP="008C0DCB">
      <w:pPr>
        <w:pStyle w:val="a0"/>
        <w:spacing w:after="0"/>
      </w:pPr>
    </w:p>
    <w:p w14:paraId="4523A834" w14:textId="5347138E" w:rsidR="00E06A63" w:rsidRDefault="00770030" w:rsidP="008C0DCB">
      <w:pPr>
        <w:pStyle w:val="a0"/>
        <w:spacing w:after="0"/>
      </w:pPr>
      <w:r>
        <w:t>This is an example to show how UE may</w:t>
      </w:r>
      <w:r w:rsidR="00E77290">
        <w:t xml:space="preserve"> </w:t>
      </w:r>
      <w:r>
        <w:t>be measured</w:t>
      </w:r>
      <w:r w:rsidR="005A20E0">
        <w:t xml:space="preserve"> without BEAM_LOCK function</w:t>
      </w:r>
      <w:r w:rsidR="00675533">
        <w:t>, it can be seen that</w:t>
      </w:r>
      <w:r w:rsidR="005A20E0">
        <w:t xml:space="preserve"> test system </w:t>
      </w:r>
      <w:r w:rsidR="00675533">
        <w:t xml:space="preserve">is possible, but of course </w:t>
      </w:r>
      <w:r w:rsidR="0043134C">
        <w:t>there might be some other technical issues to be solved like how to make sure the communication antenna will not interfere the quite zone and the potential blocking problem of this communication antenna to measurement antenna. C</w:t>
      </w:r>
      <w:r w:rsidR="00675533">
        <w:t xml:space="preserve">urrent test system </w:t>
      </w:r>
      <w:r w:rsidR="0043134C">
        <w:t xml:space="preserve">probably not support the rotating communication antenna, may </w:t>
      </w:r>
      <w:r w:rsidR="00675533">
        <w:t>needs to be updated.</w:t>
      </w:r>
    </w:p>
    <w:p w14:paraId="3BD9FB59" w14:textId="77777777" w:rsidR="0071364A" w:rsidRPr="00895198" w:rsidRDefault="0071364A" w:rsidP="008C0DCB">
      <w:pPr>
        <w:pStyle w:val="a0"/>
        <w:spacing w:after="0"/>
      </w:pPr>
    </w:p>
    <w:p w14:paraId="6CEA0597" w14:textId="2D2CF1A5" w:rsidR="0071364A" w:rsidRDefault="0083457E" w:rsidP="0071364A">
      <w:pPr>
        <w:pStyle w:val="a0"/>
        <w:spacing w:after="0"/>
        <w:jc w:val="center"/>
      </w:pPr>
      <w:r>
        <w:rPr>
          <w:noProof/>
        </w:rPr>
        <w:lastRenderedPageBreak/>
        <w:drawing>
          <wp:inline distT="0" distB="0" distL="0" distR="0" wp14:anchorId="303F04C2" wp14:editId="062BC768">
            <wp:extent cx="4583875" cy="2597056"/>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6073" cy="2609633"/>
                    </a:xfrm>
                    <a:prstGeom prst="rect">
                      <a:avLst/>
                    </a:prstGeom>
                  </pic:spPr>
                </pic:pic>
              </a:graphicData>
            </a:graphic>
          </wp:inline>
        </w:drawing>
      </w:r>
    </w:p>
    <w:p w14:paraId="6506B5D6" w14:textId="49D4C69A" w:rsidR="0030572B" w:rsidRPr="0030572B" w:rsidRDefault="0030572B" w:rsidP="0071364A">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CA64F9">
        <w:rPr>
          <w:rFonts w:eastAsiaTheme="minorEastAsia"/>
          <w:lang w:eastAsia="zh-CN"/>
        </w:rPr>
        <w:t>A</w:t>
      </w:r>
      <w:r>
        <w:rPr>
          <w:rFonts w:eastAsiaTheme="minorEastAsia"/>
          <w:lang w:eastAsia="zh-CN"/>
        </w:rPr>
        <w:t xml:space="preserve">n example of </w:t>
      </w:r>
      <w:r w:rsidR="00CA64F9">
        <w:rPr>
          <w:rFonts w:eastAsiaTheme="minorEastAsia"/>
          <w:lang w:eastAsia="zh-CN"/>
        </w:rPr>
        <w:t>separate communication antenna and measurement antenna for IA beam correspondence test</w:t>
      </w:r>
    </w:p>
    <w:p w14:paraId="7DD33F78" w14:textId="42E05AA7" w:rsidR="005A20E0" w:rsidRDefault="005A20E0" w:rsidP="008C0DCB">
      <w:pPr>
        <w:pStyle w:val="a0"/>
        <w:spacing w:after="0"/>
      </w:pPr>
    </w:p>
    <w:p w14:paraId="5F2C0B63" w14:textId="5A7BC2C0" w:rsidR="005A20E0" w:rsidRPr="00C153F8" w:rsidRDefault="005A20E0" w:rsidP="005A20E0">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B10EC9">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w:t>
      </w:r>
      <w:r w:rsidR="00290696" w:rsidRPr="00C153F8">
        <w:rPr>
          <w:rFonts w:eastAsia="等线"/>
          <w:b/>
          <w:lang w:val="en-US" w:eastAsia="zh-CN"/>
        </w:rPr>
        <w:t xml:space="preserve">BEAM_LOCK function </w:t>
      </w:r>
      <w:r w:rsidR="009252A6">
        <w:rPr>
          <w:rFonts w:eastAsia="等线"/>
          <w:b/>
          <w:lang w:val="en-US" w:eastAsia="zh-CN"/>
        </w:rPr>
        <w:t xml:space="preserve">was used to </w:t>
      </w:r>
      <w:r w:rsidR="00290696" w:rsidRPr="00C153F8">
        <w:rPr>
          <w:rFonts w:eastAsia="等线"/>
          <w:b/>
          <w:lang w:val="en-US" w:eastAsia="zh-CN"/>
        </w:rPr>
        <w:t>simplif</w:t>
      </w:r>
      <w:r w:rsidR="009252A6">
        <w:rPr>
          <w:rFonts w:eastAsia="等线"/>
          <w:b/>
          <w:lang w:val="en-US" w:eastAsia="zh-CN"/>
        </w:rPr>
        <w:t xml:space="preserve">y test system </w:t>
      </w:r>
      <w:r w:rsidR="00290696" w:rsidRPr="00C153F8">
        <w:rPr>
          <w:rFonts w:eastAsia="等线"/>
          <w:b/>
          <w:lang w:val="en-US" w:eastAsia="zh-CN"/>
        </w:rPr>
        <w:t>by using one antenna for both communication and measurement purpose, but without this function the Tx performance can also be measured via separate communication and measurement antennas</w:t>
      </w:r>
      <w:r w:rsidRPr="00C153F8">
        <w:rPr>
          <w:rFonts w:eastAsia="等线"/>
          <w:b/>
          <w:lang w:val="en-US" w:eastAsia="zh-CN"/>
        </w:rPr>
        <w:t>.</w:t>
      </w:r>
    </w:p>
    <w:p w14:paraId="3F942E06" w14:textId="0266089C" w:rsidR="0081262B" w:rsidRDefault="0081262B" w:rsidP="0081262B">
      <w:pPr>
        <w:ind w:left="1418" w:hangingChars="709" w:hanging="1418"/>
        <w:rPr>
          <w:rFonts w:eastAsia="等线"/>
          <w:b/>
          <w:lang w:val="en-US" w:eastAsia="zh-CN"/>
        </w:rPr>
      </w:pPr>
    </w:p>
    <w:p w14:paraId="7D4470D7" w14:textId="6A2174E4" w:rsidR="0051192E" w:rsidRPr="00C153F8" w:rsidRDefault="0051192E" w:rsidP="0051192E">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It is possible for test system to support IA BC test with communication antenna relatively static to UE (rotating together), and use another antenna to measure the Tx power.</w:t>
      </w:r>
      <w:r w:rsidR="00895198">
        <w:rPr>
          <w:rFonts w:eastAsia="等线"/>
          <w:b/>
          <w:lang w:val="en-US" w:eastAsia="zh-CN"/>
        </w:rPr>
        <w:t xml:space="preserve"> Meanwhile, to support such </w:t>
      </w:r>
      <w:r w:rsidR="000403D6">
        <w:rPr>
          <w:rFonts w:eastAsia="等线"/>
          <w:b/>
          <w:lang w:val="en-US" w:eastAsia="zh-CN"/>
        </w:rPr>
        <w:t>test approach, current system may need to be updated.</w:t>
      </w:r>
    </w:p>
    <w:p w14:paraId="1F64E8D2" w14:textId="77777777" w:rsidR="0051192E" w:rsidRPr="0051192E" w:rsidRDefault="0051192E" w:rsidP="0081262B">
      <w:pPr>
        <w:ind w:left="1418" w:hangingChars="709" w:hanging="1418"/>
        <w:rPr>
          <w:rFonts w:eastAsia="等线"/>
          <w:b/>
          <w:lang w:val="en-US" w:eastAsia="zh-CN"/>
        </w:rPr>
      </w:pPr>
    </w:p>
    <w:p w14:paraId="35B77100" w14:textId="1B1C8B3E" w:rsidR="0081262B" w:rsidRPr="00C153F8" w:rsidRDefault="0081262B" w:rsidP="0081262B">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51192E">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w:t>
      </w:r>
      <w:r w:rsidR="000D4F4F" w:rsidRPr="00C153F8">
        <w:rPr>
          <w:rFonts w:eastAsia="等线"/>
          <w:b/>
          <w:lang w:val="en-US" w:eastAsia="zh-CN"/>
        </w:rPr>
        <w:t>S</w:t>
      </w:r>
      <w:r w:rsidRPr="00C153F8">
        <w:rPr>
          <w:rFonts w:eastAsia="等线"/>
          <w:b/>
          <w:lang w:val="en-US" w:eastAsia="zh-CN"/>
        </w:rPr>
        <w:t xml:space="preserve">eparate communication and measurement antennas </w:t>
      </w:r>
      <w:r w:rsidR="000403D6">
        <w:rPr>
          <w:rFonts w:eastAsia="等线"/>
          <w:b/>
          <w:lang w:val="en-US" w:eastAsia="zh-CN"/>
        </w:rPr>
        <w:t xml:space="preserve">can be considered as a candidate test system for further study. And the study outcome in the FR2 multi-Rx test SI can </w:t>
      </w:r>
      <w:r w:rsidR="00235213">
        <w:rPr>
          <w:rFonts w:eastAsia="等线"/>
          <w:b/>
          <w:lang w:val="en-US" w:eastAsia="zh-CN"/>
        </w:rPr>
        <w:t xml:space="preserve">also </w:t>
      </w:r>
      <w:r w:rsidR="000403D6">
        <w:rPr>
          <w:rFonts w:eastAsia="等线"/>
          <w:b/>
          <w:lang w:val="en-US" w:eastAsia="zh-CN"/>
        </w:rPr>
        <w:t>be leveraged.</w:t>
      </w:r>
    </w:p>
    <w:p w14:paraId="4877C46D" w14:textId="77777777" w:rsidR="0081262B" w:rsidRDefault="0081262B" w:rsidP="008C0DCB">
      <w:pPr>
        <w:pStyle w:val="a0"/>
        <w:spacing w:after="0"/>
      </w:pPr>
    </w:p>
    <w:p w14:paraId="188DBF6D" w14:textId="202D32A7" w:rsidR="00074EE1" w:rsidRDefault="003A5AC1" w:rsidP="008C0DCB">
      <w:pPr>
        <w:pStyle w:val="a0"/>
        <w:spacing w:after="0"/>
        <w:rPr>
          <w:rFonts w:eastAsiaTheme="minorEastAsia"/>
          <w:lang w:eastAsia="zh-CN"/>
        </w:rPr>
      </w:pPr>
      <w:r>
        <w:rPr>
          <w:rFonts w:eastAsiaTheme="minorEastAsia" w:hint="eastAsia"/>
          <w:lang w:eastAsia="zh-CN"/>
        </w:rPr>
        <w:t>R</w:t>
      </w:r>
      <w:r>
        <w:rPr>
          <w:rFonts w:eastAsiaTheme="minorEastAsia"/>
          <w:lang w:eastAsia="zh-CN"/>
        </w:rPr>
        <w:t xml:space="preserve">egarding the impact to UE, whether UE can keep the Tx beam unchanged is one of the issues. In the initial access, the UE will try to retransmit the MSG1 and boosting its power when no RAR is received, however, this doesn’t mean UE will keep doing this in a long time period. In </w:t>
      </w:r>
      <w:r w:rsidR="00D95EE8">
        <w:rPr>
          <w:rFonts w:eastAsiaTheme="minorEastAsia"/>
          <w:lang w:eastAsia="zh-CN"/>
        </w:rPr>
        <w:t>38.331</w:t>
      </w:r>
      <w:r>
        <w:rPr>
          <w:rFonts w:eastAsiaTheme="minorEastAsia"/>
          <w:lang w:eastAsia="zh-CN"/>
        </w:rPr>
        <w:t xml:space="preserve">, UE will be configured with max </w:t>
      </w:r>
      <w:r w:rsidR="00D95EE8">
        <w:rPr>
          <w:rFonts w:eastAsiaTheme="minorEastAsia"/>
          <w:lang w:eastAsia="zh-CN"/>
        </w:rPr>
        <w:t xml:space="preserve">200 times via </w:t>
      </w:r>
      <w:bookmarkStart w:id="4" w:name="_Hlk114675679"/>
      <w:r w:rsidR="00D95EE8" w:rsidRPr="00D95EE8">
        <w:rPr>
          <w:rFonts w:eastAsiaTheme="minorEastAsia"/>
          <w:i/>
          <w:lang w:eastAsia="zh-CN"/>
        </w:rPr>
        <w:t>preambleTransMax</w:t>
      </w:r>
      <w:r w:rsidR="00D95EE8">
        <w:rPr>
          <w:rFonts w:eastAsiaTheme="minorEastAsia"/>
          <w:lang w:eastAsia="zh-CN"/>
        </w:rPr>
        <w:t xml:space="preserve"> </w:t>
      </w:r>
      <w:bookmarkEnd w:id="4"/>
      <w:r w:rsidR="00D95EE8">
        <w:rPr>
          <w:rFonts w:eastAsiaTheme="minorEastAsia"/>
          <w:lang w:eastAsia="zh-CN"/>
        </w:rPr>
        <w:t xml:space="preserve">signalling. Once UE is failed to access NW after this </w:t>
      </w:r>
      <w:r w:rsidR="000C1B93">
        <w:rPr>
          <w:rFonts w:eastAsiaTheme="minorEastAsia"/>
          <w:lang w:eastAsia="zh-CN"/>
        </w:rPr>
        <w:t>max transmission time, then it will consider RACH failure</w:t>
      </w:r>
      <w:r w:rsidR="0047596E">
        <w:rPr>
          <w:rFonts w:eastAsiaTheme="minorEastAsia"/>
          <w:lang w:eastAsia="zh-CN"/>
        </w:rPr>
        <w:t xml:space="preserve"> and no transmission signals. Then the question is whether test system can complete the peak EIRP and spherical measurement within this time? If not, how to treat it is something need further discussion.</w:t>
      </w:r>
      <w:r w:rsidR="00CB6821">
        <w:rPr>
          <w:rFonts w:eastAsiaTheme="minorEastAsia"/>
          <w:lang w:eastAsia="zh-CN"/>
        </w:rPr>
        <w:t xml:space="preserve"> Normally UE will wait for some time then retry this initial access, but how long this waiting time is something undefined.</w:t>
      </w:r>
      <w:r w:rsidR="009D77F5">
        <w:rPr>
          <w:rFonts w:eastAsiaTheme="minorEastAsia"/>
          <w:lang w:eastAsia="zh-CN"/>
        </w:rPr>
        <w:t xml:space="preserve"> If long, this will cause testability issue</w:t>
      </w:r>
      <w:r w:rsidR="001977D3">
        <w:rPr>
          <w:rFonts w:eastAsiaTheme="minorEastAsia"/>
          <w:lang w:eastAsia="zh-CN"/>
        </w:rPr>
        <w:t xml:space="preserve">, then RAN5 </w:t>
      </w:r>
      <w:r w:rsidR="0071663A">
        <w:rPr>
          <w:rFonts w:eastAsiaTheme="minorEastAsia"/>
          <w:lang w:eastAsia="zh-CN"/>
        </w:rPr>
        <w:t xml:space="preserve">specific </w:t>
      </w:r>
      <w:r w:rsidR="001977D3">
        <w:rPr>
          <w:rFonts w:eastAsiaTheme="minorEastAsia"/>
          <w:lang w:eastAsia="zh-CN"/>
        </w:rPr>
        <w:t>test mode may be needed.</w:t>
      </w:r>
    </w:p>
    <w:p w14:paraId="0B36AF35" w14:textId="2E5281FC" w:rsidR="003A5AC1" w:rsidRDefault="003A5AC1" w:rsidP="008C0DCB">
      <w:pPr>
        <w:pStyle w:val="a0"/>
        <w:spacing w:after="0"/>
        <w:rPr>
          <w:rFonts w:eastAsiaTheme="minorEastAsia"/>
          <w:lang w:eastAsia="zh-CN"/>
        </w:rPr>
      </w:pPr>
    </w:p>
    <w:p w14:paraId="59E90EFF" w14:textId="3C03C531" w:rsidR="009D77F5" w:rsidRPr="00C153F8" w:rsidRDefault="009D77F5" w:rsidP="009D77F5">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C153F8" w:rsidRPr="00C153F8">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When NW doesn’t send RAR, UE will try the preamble transmission with max 200 times configured by </w:t>
      </w:r>
      <w:r w:rsidRPr="00A35DB7">
        <w:rPr>
          <w:rFonts w:eastAsia="等线"/>
          <w:b/>
          <w:i/>
          <w:lang w:val="en-US" w:eastAsia="zh-CN"/>
        </w:rPr>
        <w:t>preambleTransMax</w:t>
      </w:r>
      <w:r w:rsidRPr="00C153F8">
        <w:rPr>
          <w:rFonts w:eastAsia="等线"/>
          <w:b/>
          <w:lang w:val="en-US" w:eastAsia="zh-CN"/>
        </w:rPr>
        <w:t xml:space="preserve"> IE defined in 38.331, after that RACH failure will happen.</w:t>
      </w:r>
    </w:p>
    <w:p w14:paraId="2E517152" w14:textId="78A2622B" w:rsidR="009D77F5" w:rsidRPr="00C153F8" w:rsidRDefault="009D77F5" w:rsidP="008C0DCB">
      <w:pPr>
        <w:pStyle w:val="a0"/>
        <w:spacing w:after="0"/>
        <w:rPr>
          <w:rFonts w:eastAsiaTheme="minorEastAsia"/>
          <w:lang w:val="en-US" w:eastAsia="zh-CN"/>
        </w:rPr>
      </w:pPr>
    </w:p>
    <w:p w14:paraId="089CF87F" w14:textId="6927EEDF" w:rsidR="009D77F5" w:rsidRPr="00C153F8" w:rsidRDefault="009D77F5" w:rsidP="0081262B">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00C153F8" w:rsidRPr="00C153F8">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After RACH failure, UE will wait for a period </w:t>
      </w:r>
      <w:r w:rsidR="0081262B" w:rsidRPr="00C153F8">
        <w:rPr>
          <w:rFonts w:eastAsia="等线"/>
          <w:b/>
          <w:lang w:val="en-US" w:eastAsia="zh-CN"/>
        </w:rPr>
        <w:t>and retransmit the preamble, but how long the waiting period is up to implementation. If long, then there will be testability issue.</w:t>
      </w:r>
    </w:p>
    <w:p w14:paraId="7ABDAED5" w14:textId="77777777" w:rsidR="009D77F5" w:rsidRPr="00C153F8" w:rsidRDefault="009D77F5" w:rsidP="008C0DCB">
      <w:pPr>
        <w:pStyle w:val="a0"/>
        <w:spacing w:after="0"/>
        <w:rPr>
          <w:rFonts w:eastAsiaTheme="minorEastAsia"/>
          <w:lang w:eastAsia="zh-CN"/>
        </w:rPr>
      </w:pPr>
    </w:p>
    <w:p w14:paraId="2C575474" w14:textId="539E1652" w:rsidR="000D4F4F" w:rsidRPr="00C153F8" w:rsidRDefault="000D4F4F" w:rsidP="000D4F4F">
      <w:pPr>
        <w:ind w:left="1418" w:hangingChars="709" w:hanging="1418"/>
        <w:rPr>
          <w:rFonts w:eastAsia="宋体"/>
          <w:b/>
          <w:lang w:eastAsia="zh-CN"/>
        </w:rPr>
      </w:pPr>
      <w:r w:rsidRPr="00C153F8">
        <w:rPr>
          <w:rFonts w:eastAsia="等线" w:hint="eastAsia"/>
          <w:b/>
          <w:lang w:val="en-US" w:eastAsia="zh-CN"/>
        </w:rPr>
        <w:t>Proposal</w:t>
      </w:r>
      <w:r w:rsidRPr="00C153F8">
        <w:rPr>
          <w:rFonts w:eastAsia="等线"/>
          <w:b/>
          <w:lang w:val="en-US" w:eastAsia="zh-CN"/>
        </w:rPr>
        <w:t xml:space="preserve"> </w:t>
      </w:r>
      <w:r w:rsidR="00085984">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sidR="003D28A3">
        <w:rPr>
          <w:rFonts w:eastAsia="等线"/>
          <w:b/>
          <w:lang w:val="en-US" w:eastAsia="zh-CN"/>
        </w:rPr>
        <w:t>T</w:t>
      </w:r>
      <w:r w:rsidRPr="00C153F8">
        <w:rPr>
          <w:rFonts w:eastAsia="等线"/>
          <w:b/>
          <w:lang w:val="en-US" w:eastAsia="zh-CN"/>
        </w:rPr>
        <w:t>he potential testability issue due to exceeding max number of RA preamble transmission</w:t>
      </w:r>
      <w:r w:rsidR="00C570ED" w:rsidRPr="00C153F8">
        <w:rPr>
          <w:rFonts w:eastAsia="等线"/>
          <w:b/>
          <w:lang w:val="en-US" w:eastAsia="zh-CN"/>
        </w:rPr>
        <w:t xml:space="preserve"> times configured by </w:t>
      </w:r>
      <w:r w:rsidR="00C570ED" w:rsidRPr="00E82510">
        <w:rPr>
          <w:rFonts w:eastAsia="等线"/>
          <w:b/>
          <w:i/>
          <w:lang w:val="en-US" w:eastAsia="zh-CN"/>
        </w:rPr>
        <w:t>preambleTransMax</w:t>
      </w:r>
      <w:r w:rsidR="00000F3A" w:rsidRPr="00C153F8">
        <w:rPr>
          <w:rFonts w:eastAsia="等线"/>
          <w:b/>
          <w:lang w:val="en-US" w:eastAsia="zh-CN"/>
        </w:rPr>
        <w:t xml:space="preserve"> </w:t>
      </w:r>
      <w:r w:rsidR="00BF28DD">
        <w:rPr>
          <w:rFonts w:eastAsia="等线"/>
          <w:b/>
          <w:lang w:val="en-US" w:eastAsia="zh-CN"/>
        </w:rPr>
        <w:t>(max 200)</w:t>
      </w:r>
      <w:r w:rsidR="0025447E">
        <w:rPr>
          <w:rFonts w:eastAsia="等线"/>
          <w:b/>
          <w:lang w:val="en-US" w:eastAsia="zh-CN"/>
        </w:rPr>
        <w:t xml:space="preserve"> need to be avoided in the test procedure design</w:t>
      </w:r>
      <w:r w:rsidRPr="00C153F8">
        <w:rPr>
          <w:rFonts w:eastAsia="等线"/>
          <w:b/>
          <w:lang w:val="en-US" w:eastAsia="zh-CN"/>
        </w:rPr>
        <w:t>.</w:t>
      </w:r>
    </w:p>
    <w:p w14:paraId="4F9DEED3" w14:textId="77777777" w:rsidR="005A20E0" w:rsidRPr="000D4F4F" w:rsidRDefault="005A20E0" w:rsidP="008C0DCB">
      <w:pPr>
        <w:pStyle w:val="a0"/>
        <w:spacing w:after="0"/>
      </w:pPr>
    </w:p>
    <w:p w14:paraId="103261AD" w14:textId="6EEB739B" w:rsidR="003140CE" w:rsidRDefault="00F23C39" w:rsidP="003140CE">
      <w:pPr>
        <w:pStyle w:val="2"/>
        <w:numPr>
          <w:ilvl w:val="1"/>
          <w:numId w:val="1"/>
        </w:numPr>
        <w:rPr>
          <w:rFonts w:eastAsiaTheme="minorEastAsia"/>
          <w:lang w:eastAsia="zh-CN"/>
        </w:rPr>
      </w:pPr>
      <w:r>
        <w:rPr>
          <w:rFonts w:eastAsiaTheme="minorEastAsia"/>
          <w:lang w:eastAsia="zh-CN"/>
        </w:rPr>
        <w:t>How to achieve MOP</w:t>
      </w:r>
    </w:p>
    <w:p w14:paraId="0D547438" w14:textId="2A3A8D85" w:rsidR="00BE16A8" w:rsidRDefault="00FD08FC" w:rsidP="008C0DCB">
      <w:pPr>
        <w:pStyle w:val="a0"/>
        <w:spacing w:after="0"/>
        <w:rPr>
          <w:rFonts w:eastAsiaTheme="minorEastAsia"/>
          <w:lang w:eastAsia="zh-CN"/>
        </w:rPr>
      </w:pPr>
      <w:r>
        <w:rPr>
          <w:rFonts w:eastAsiaTheme="minorEastAsia" w:hint="eastAsia"/>
          <w:lang w:eastAsia="zh-CN"/>
        </w:rPr>
        <w:t>T</w:t>
      </w:r>
      <w:r>
        <w:rPr>
          <w:rFonts w:eastAsiaTheme="minorEastAsia"/>
          <w:lang w:eastAsia="zh-CN"/>
        </w:rPr>
        <w:t>wo approaches were discussed in last meeting, i.e. holding RAR, and configure large initial power.</w:t>
      </w:r>
    </w:p>
    <w:p w14:paraId="2354001C" w14:textId="6894EF03" w:rsidR="005C112F" w:rsidRDefault="005C112F" w:rsidP="008C0DCB">
      <w:pPr>
        <w:pStyle w:val="a0"/>
        <w:spacing w:after="0"/>
        <w:rPr>
          <w:rFonts w:eastAsiaTheme="minorEastAsia"/>
          <w:lang w:eastAsia="zh-CN"/>
        </w:rPr>
      </w:pPr>
    </w:p>
    <w:p w14:paraId="4D841E8B" w14:textId="77777777" w:rsidR="005C112F" w:rsidRDefault="005C112F" w:rsidP="005C112F">
      <w:pPr>
        <w:rPr>
          <w:rFonts w:eastAsiaTheme="minorEastAsia"/>
          <w:lang w:eastAsia="zh-CN"/>
        </w:rPr>
      </w:pPr>
      <w:r>
        <w:rPr>
          <w:rFonts w:eastAsiaTheme="minorEastAsia"/>
          <w:lang w:eastAsia="zh-CN"/>
        </w:rPr>
        <w:t>According to 38.213, PRACH Tx power control is defined as:</w:t>
      </w:r>
    </w:p>
    <w:p w14:paraId="60949130" w14:textId="77777777" w:rsidR="005C112F" w:rsidRDefault="005C112F" w:rsidP="005C112F">
      <w:pPr>
        <w:jc w:val="center"/>
        <w:rPr>
          <w:rFonts w:eastAsiaTheme="minorEastAsia"/>
          <w:lang w:eastAsia="zh-CN"/>
        </w:rPr>
      </w:pPr>
      <w:r w:rsidRPr="008C156E">
        <w:rPr>
          <w:noProof/>
          <w:position w:val="-12"/>
        </w:rPr>
        <w:drawing>
          <wp:inline distT="0" distB="0" distL="0" distR="0" wp14:anchorId="70ACAD69" wp14:editId="2B85768E">
            <wp:extent cx="2872822" cy="264459"/>
            <wp:effectExtent l="0" t="0" r="381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19491" cy="314783"/>
                    </a:xfrm>
                    <a:prstGeom prst="rect">
                      <a:avLst/>
                    </a:prstGeom>
                    <a:noFill/>
                    <a:ln>
                      <a:noFill/>
                    </a:ln>
                  </pic:spPr>
                </pic:pic>
              </a:graphicData>
            </a:graphic>
          </wp:inline>
        </w:drawing>
      </w:r>
      <w:r w:rsidRPr="008C156E">
        <w:t>[dBm],</w:t>
      </w:r>
    </w:p>
    <w:p w14:paraId="3E92BE59" w14:textId="77777777" w:rsidR="005C112F" w:rsidRDefault="005C112F" w:rsidP="005C112F">
      <w:pPr>
        <w:rPr>
          <w:lang w:eastAsia="ko-KR"/>
        </w:rPr>
      </w:pPr>
      <w:r>
        <w:rPr>
          <w:rFonts w:eastAsiaTheme="minorEastAsia"/>
          <w:lang w:eastAsia="zh-CN"/>
        </w:rPr>
        <w:t>Where the P</w:t>
      </w:r>
      <w:r w:rsidRPr="008C156E">
        <w:rPr>
          <w:rFonts w:eastAsiaTheme="minorEastAsia"/>
          <w:vertAlign w:val="subscript"/>
          <w:lang w:eastAsia="zh-CN"/>
        </w:rPr>
        <w:t>PRACH,target</w:t>
      </w:r>
      <w:r>
        <w:rPr>
          <w:rFonts w:eastAsiaTheme="minorEastAsia"/>
          <w:lang w:eastAsia="zh-CN"/>
        </w:rPr>
        <w:t xml:space="preserve"> is defined as </w:t>
      </w:r>
      <w:r w:rsidRPr="003C0705">
        <w:rPr>
          <w:i/>
          <w:lang w:eastAsia="ko-KR"/>
        </w:rPr>
        <w:t>preambleReceivedTargetPower</w:t>
      </w:r>
      <w:r w:rsidRPr="003C0705">
        <w:rPr>
          <w:lang w:eastAsia="ko-KR"/>
        </w:rPr>
        <w:t xml:space="preserve"> + </w:t>
      </w:r>
      <w:r w:rsidRPr="003C0705">
        <w:rPr>
          <w:i/>
          <w:lang w:eastAsia="ko-KR"/>
        </w:rPr>
        <w:t>DELTA_PREAMBLE</w:t>
      </w:r>
      <w:r w:rsidRPr="003C0705">
        <w:rPr>
          <w:lang w:eastAsia="ko-KR"/>
        </w:rPr>
        <w:t xml:space="preserve"> + (</w:t>
      </w:r>
      <w:r w:rsidRPr="003C0705">
        <w:rPr>
          <w:i/>
          <w:lang w:eastAsia="ko-KR"/>
        </w:rPr>
        <w:t>PREAMBLE_POWER_RAMPING_COUNTER</w:t>
      </w:r>
      <w:r w:rsidRPr="003C0705">
        <w:rPr>
          <w:lang w:eastAsia="ko-KR"/>
        </w:rPr>
        <w:t xml:space="preserve"> – 1) × </w:t>
      </w:r>
      <w:r w:rsidRPr="003C0705">
        <w:rPr>
          <w:i/>
          <w:lang w:eastAsia="ko-KR"/>
        </w:rPr>
        <w:t>PREAMBLE_POWER_RAMPING_STEP</w:t>
      </w:r>
      <w:r>
        <w:rPr>
          <w:lang w:eastAsia="ko-KR"/>
        </w:rPr>
        <w:t xml:space="preserve"> as defined in 38.321.</w:t>
      </w:r>
    </w:p>
    <w:p w14:paraId="1E9D22FE" w14:textId="77777777" w:rsidR="005C112F" w:rsidRDefault="005C112F" w:rsidP="005C112F">
      <w:pPr>
        <w:rPr>
          <w:rFonts w:eastAsiaTheme="minorEastAsia"/>
          <w:lang w:eastAsia="zh-CN"/>
        </w:rPr>
      </w:pPr>
    </w:p>
    <w:p w14:paraId="0D5428C4" w14:textId="7D4FF77B" w:rsidR="005C112F" w:rsidRDefault="005C112F" w:rsidP="005C112F">
      <w:pPr>
        <w:rPr>
          <w:rFonts w:eastAsiaTheme="minorEastAsia"/>
          <w:lang w:eastAsia="zh-CN"/>
        </w:rPr>
      </w:pPr>
      <w:r>
        <w:rPr>
          <w:rFonts w:eastAsiaTheme="minorEastAsia"/>
          <w:lang w:eastAsia="zh-CN"/>
        </w:rPr>
        <w:t xml:space="preserve">When UE sends preamble but TE (test equipment) doesn’t provide RAR to UE, then UE will increase Tx power step by step until the max power is achieved. </w:t>
      </w:r>
      <w:r w:rsidR="000339BB">
        <w:rPr>
          <w:rFonts w:eastAsiaTheme="minorEastAsia"/>
          <w:lang w:eastAsia="zh-CN"/>
        </w:rPr>
        <w:t>Therefore, the holding RAR is possible, though time is longer.</w:t>
      </w:r>
    </w:p>
    <w:p w14:paraId="7FD61DF8" w14:textId="74AFC775" w:rsidR="000339BB" w:rsidRDefault="000339BB" w:rsidP="005C112F">
      <w:pPr>
        <w:rPr>
          <w:rFonts w:eastAsiaTheme="minorEastAsia"/>
          <w:lang w:eastAsia="zh-CN"/>
        </w:rPr>
      </w:pPr>
    </w:p>
    <w:p w14:paraId="1683DC07" w14:textId="7130A9C5" w:rsidR="000339BB" w:rsidRPr="00294DDF" w:rsidRDefault="000339BB" w:rsidP="005C112F">
      <w:pPr>
        <w:rPr>
          <w:rFonts w:eastAsiaTheme="minorEastAsia"/>
          <w:lang w:eastAsia="zh-CN"/>
        </w:rPr>
      </w:pPr>
      <w:r>
        <w:rPr>
          <w:rFonts w:eastAsiaTheme="minorEastAsia" w:hint="eastAsia"/>
          <w:lang w:eastAsia="zh-CN"/>
        </w:rPr>
        <w:lastRenderedPageBreak/>
        <w:t>R</w:t>
      </w:r>
      <w:r>
        <w:rPr>
          <w:rFonts w:eastAsiaTheme="minorEastAsia"/>
          <w:lang w:eastAsia="zh-CN"/>
        </w:rPr>
        <w:t>egarding the approach of configur</w:t>
      </w:r>
      <w:r w:rsidR="00D80835">
        <w:rPr>
          <w:rFonts w:eastAsiaTheme="minorEastAsia"/>
          <w:lang w:eastAsia="zh-CN"/>
        </w:rPr>
        <w:t>ing</w:t>
      </w:r>
      <w:r>
        <w:rPr>
          <w:rFonts w:eastAsiaTheme="minorEastAsia"/>
          <w:lang w:eastAsia="zh-CN"/>
        </w:rPr>
        <w:t xml:space="preserve"> large initial target power, </w:t>
      </w:r>
      <w:r w:rsidR="00D80835">
        <w:rPr>
          <w:rFonts w:eastAsiaTheme="minorEastAsia"/>
          <w:lang w:eastAsia="zh-CN"/>
        </w:rPr>
        <w:t>in principle it is also doable as long as the configured P</w:t>
      </w:r>
      <w:r w:rsidR="00D80835" w:rsidRPr="008C156E">
        <w:rPr>
          <w:rFonts w:eastAsiaTheme="minorEastAsia"/>
          <w:vertAlign w:val="subscript"/>
          <w:lang w:eastAsia="zh-CN"/>
        </w:rPr>
        <w:t>PRACH,target</w:t>
      </w:r>
      <w:r w:rsidR="00D80835">
        <w:rPr>
          <w:rFonts w:eastAsiaTheme="minorEastAsia"/>
          <w:lang w:eastAsia="zh-CN"/>
        </w:rPr>
        <w:t xml:space="preserve"> + PL is large enough. </w:t>
      </w:r>
      <w:r w:rsidR="00294DDF">
        <w:rPr>
          <w:rFonts w:eastAsiaTheme="minorEastAsia"/>
          <w:lang w:eastAsia="zh-CN"/>
        </w:rPr>
        <w:t xml:space="preserve">For example, let’s take </w:t>
      </w:r>
      <w:r w:rsidR="00294DDF" w:rsidRPr="003C0705">
        <w:rPr>
          <w:i/>
          <w:lang w:eastAsia="ko-KR"/>
        </w:rPr>
        <w:t>preambleReceivedTargetPower</w:t>
      </w:r>
      <w:r w:rsidR="00294DDF">
        <w:rPr>
          <w:lang w:eastAsia="ko-KR"/>
        </w:rPr>
        <w:t xml:space="preserve"> as -60dBm, and PL as 120dB, then the total target power will achieve 60dBm which is much higher than max peak EIRP.</w:t>
      </w:r>
      <w:r w:rsidR="00F55BC4">
        <w:rPr>
          <w:lang w:eastAsia="ko-KR"/>
        </w:rPr>
        <w:t xml:space="preserve"> UE will transmit with MOP at the first transmission.</w:t>
      </w:r>
      <w:r w:rsidR="005E24DD">
        <w:rPr>
          <w:lang w:eastAsia="ko-KR"/>
        </w:rPr>
        <w:t xml:space="preserve"> And this approach has the merit of short time</w:t>
      </w:r>
      <w:r w:rsidR="00662AAF">
        <w:rPr>
          <w:lang w:eastAsia="ko-KR"/>
        </w:rPr>
        <w:t xml:space="preserve"> and avoid of the problems in Observation </w:t>
      </w:r>
      <w:r w:rsidR="00637542">
        <w:rPr>
          <w:lang w:eastAsia="ko-KR"/>
        </w:rPr>
        <w:t>3.</w:t>
      </w:r>
    </w:p>
    <w:p w14:paraId="03894291" w14:textId="787D8FC3" w:rsidR="000339BB" w:rsidRDefault="000339BB" w:rsidP="005C112F">
      <w:pPr>
        <w:rPr>
          <w:rFonts w:eastAsiaTheme="minorEastAsia"/>
          <w:lang w:eastAsia="zh-CN"/>
        </w:rPr>
      </w:pPr>
      <w:r>
        <w:rPr>
          <w:noProof/>
        </w:rPr>
        <w:drawing>
          <wp:inline distT="0" distB="0" distL="0" distR="0" wp14:anchorId="04011531" wp14:editId="0DD9B98B">
            <wp:extent cx="6264275" cy="1149985"/>
            <wp:effectExtent l="0" t="0" r="317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264275" cy="1149985"/>
                    </a:xfrm>
                    <a:prstGeom prst="rect">
                      <a:avLst/>
                    </a:prstGeom>
                  </pic:spPr>
                </pic:pic>
              </a:graphicData>
            </a:graphic>
          </wp:inline>
        </w:drawing>
      </w:r>
    </w:p>
    <w:p w14:paraId="34A232D0" w14:textId="77777777" w:rsidR="005C112F" w:rsidRPr="005C112F" w:rsidRDefault="005C112F" w:rsidP="008C0DCB">
      <w:pPr>
        <w:pStyle w:val="a0"/>
        <w:spacing w:after="0"/>
        <w:rPr>
          <w:rFonts w:eastAsiaTheme="minorEastAsia"/>
          <w:lang w:eastAsia="zh-CN"/>
        </w:rPr>
      </w:pPr>
    </w:p>
    <w:p w14:paraId="77C22543" w14:textId="6269FD0D" w:rsidR="00D97587" w:rsidRPr="00C153F8" w:rsidRDefault="00D97587" w:rsidP="00D97587">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5</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 xml:space="preserve">It is possible to achieve MOP with holding RAR or with large initial target </w:t>
      </w:r>
      <w:r w:rsidR="009C0D28">
        <w:rPr>
          <w:rFonts w:eastAsia="等线"/>
          <w:b/>
          <w:lang w:val="en-US" w:eastAsia="zh-CN"/>
        </w:rPr>
        <w:t xml:space="preserve">Tx </w:t>
      </w:r>
      <w:r>
        <w:rPr>
          <w:rFonts w:eastAsia="等线"/>
          <w:b/>
          <w:lang w:val="en-US" w:eastAsia="zh-CN"/>
        </w:rPr>
        <w:t>power.</w:t>
      </w:r>
    </w:p>
    <w:p w14:paraId="109DE92A" w14:textId="77777777" w:rsidR="00A42156" w:rsidRPr="00A35DB7" w:rsidRDefault="00A42156" w:rsidP="00A42156">
      <w:pPr>
        <w:pStyle w:val="a0"/>
        <w:spacing w:after="0"/>
        <w:rPr>
          <w:rFonts w:eastAsiaTheme="minorEastAsia"/>
          <w:lang w:val="en-US" w:eastAsia="zh-CN"/>
        </w:rPr>
      </w:pPr>
    </w:p>
    <w:p w14:paraId="66425E17" w14:textId="45C4C30C" w:rsidR="00A42156" w:rsidRPr="00A35DB7" w:rsidRDefault="00A42156" w:rsidP="00A42156">
      <w:pPr>
        <w:ind w:left="1418" w:hangingChars="709" w:hanging="1418"/>
        <w:rPr>
          <w:rFonts w:eastAsia="宋体"/>
          <w:b/>
          <w:lang w:eastAsia="zh-CN"/>
        </w:rPr>
      </w:pPr>
      <w:r w:rsidRPr="00A35DB7">
        <w:rPr>
          <w:rFonts w:eastAsia="等线" w:hint="eastAsia"/>
          <w:b/>
          <w:lang w:val="en-US" w:eastAsia="zh-CN"/>
        </w:rPr>
        <w:t>Proposal</w:t>
      </w:r>
      <w:r w:rsidRPr="00A35DB7">
        <w:rPr>
          <w:rFonts w:eastAsia="等线"/>
          <w:b/>
          <w:lang w:val="en-US" w:eastAsia="zh-CN"/>
        </w:rPr>
        <w:t xml:space="preserve"> </w:t>
      </w:r>
      <w:r w:rsidR="00B1020A">
        <w:rPr>
          <w:rFonts w:eastAsia="等线"/>
          <w:b/>
          <w:lang w:val="en-US" w:eastAsia="zh-CN"/>
        </w:rPr>
        <w:t>3</w:t>
      </w:r>
      <w:r w:rsidRPr="00A35DB7">
        <w:rPr>
          <w:rFonts w:eastAsia="等线" w:hint="eastAsia"/>
          <w:b/>
          <w:lang w:val="en-US" w:eastAsia="zh-CN"/>
        </w:rPr>
        <w:t xml:space="preserve">: </w:t>
      </w:r>
      <w:r w:rsidRPr="00A35DB7">
        <w:rPr>
          <w:rFonts w:eastAsia="等线"/>
          <w:b/>
          <w:lang w:val="en-US" w:eastAsia="zh-CN"/>
        </w:rPr>
        <w:t xml:space="preserve">        </w:t>
      </w:r>
      <w:r w:rsidR="00B1020A">
        <w:rPr>
          <w:rFonts w:eastAsia="等线"/>
          <w:b/>
          <w:lang w:val="en-US" w:eastAsia="zh-CN"/>
        </w:rPr>
        <w:t>Either holding RAR or with large initial target Tx power is ok to achieve</w:t>
      </w:r>
      <w:r w:rsidR="006D30AC">
        <w:rPr>
          <w:rFonts w:eastAsia="等线"/>
          <w:b/>
          <w:lang w:val="en-US" w:eastAsia="zh-CN"/>
        </w:rPr>
        <w:t xml:space="preserve"> PRACH</w:t>
      </w:r>
      <w:r w:rsidR="00B1020A">
        <w:rPr>
          <w:rFonts w:eastAsia="等线"/>
          <w:b/>
          <w:lang w:val="en-US" w:eastAsia="zh-CN"/>
        </w:rPr>
        <w:t xml:space="preserve"> MOP</w:t>
      </w:r>
      <w:r w:rsidR="005E24DD">
        <w:rPr>
          <w:rFonts w:eastAsia="等线"/>
          <w:b/>
          <w:lang w:val="en-US" w:eastAsia="zh-CN"/>
        </w:rPr>
        <w:t>, but large initial target Tx power has the merit of short test time</w:t>
      </w:r>
      <w:r w:rsidR="00B1020A">
        <w:rPr>
          <w:rFonts w:eastAsia="等线"/>
          <w:b/>
          <w:lang w:val="en-US" w:eastAsia="zh-CN"/>
        </w:rPr>
        <w:t>.</w:t>
      </w:r>
    </w:p>
    <w:p w14:paraId="3C95B8BB" w14:textId="77777777" w:rsidR="00160A36" w:rsidRPr="00046FE5" w:rsidRDefault="00160A36" w:rsidP="00986123">
      <w:pPr>
        <w:ind w:left="1424" w:hangingChars="709" w:hanging="1424"/>
        <w:rPr>
          <w:rFonts w:eastAsia="宋体"/>
          <w:b/>
          <w:i/>
          <w:lang w:eastAsia="zh-CN"/>
        </w:rPr>
      </w:pPr>
    </w:p>
    <w:p w14:paraId="135F3D8E" w14:textId="77777777" w:rsidR="00025E2C" w:rsidRDefault="00025E2C" w:rsidP="00025E2C">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hint="eastAsia"/>
          <w:bCs w:val="0"/>
          <w:sz w:val="28"/>
          <w:szCs w:val="28"/>
        </w:rPr>
        <w:t>C</w:t>
      </w:r>
      <w:r>
        <w:rPr>
          <w:rFonts w:ascii="Times New Roman" w:eastAsia="华文楷体" w:hAnsi="Times New Roman"/>
          <w:bCs w:val="0"/>
          <w:sz w:val="28"/>
          <w:szCs w:val="28"/>
        </w:rPr>
        <w:t>onclusion</w:t>
      </w:r>
    </w:p>
    <w:p w14:paraId="47C91A9F" w14:textId="42261C76" w:rsidR="00025E2C" w:rsidRDefault="00025E2C" w:rsidP="00025E2C">
      <w:pPr>
        <w:rPr>
          <w:rFonts w:eastAsiaTheme="minorEastAsia"/>
          <w:lang w:val="en-US" w:eastAsia="zh-CN"/>
        </w:rPr>
      </w:pPr>
      <w:r>
        <w:rPr>
          <w:rFonts w:eastAsiaTheme="minorEastAsia" w:hint="eastAsia"/>
          <w:lang w:val="en-US" w:eastAsia="zh-CN"/>
        </w:rPr>
        <w:t>I</w:t>
      </w:r>
      <w:r>
        <w:rPr>
          <w:rFonts w:eastAsiaTheme="minorEastAsia"/>
          <w:lang w:val="en-US" w:eastAsia="zh-CN"/>
        </w:rPr>
        <w:t>n this paper,</w:t>
      </w:r>
      <w:r w:rsidR="00BD7CEC">
        <w:rPr>
          <w:rFonts w:eastAsiaTheme="minorEastAsia"/>
          <w:lang w:val="en-US" w:eastAsia="zh-CN"/>
        </w:rPr>
        <w:t xml:space="preserve"> </w:t>
      </w:r>
      <w:r w:rsidR="00791B86">
        <w:rPr>
          <w:rFonts w:eastAsiaTheme="minorEastAsia"/>
          <w:lang w:val="en-US" w:eastAsia="zh-CN"/>
        </w:rPr>
        <w:t>we discussed</w:t>
      </w:r>
      <w:r w:rsidR="00CF610B">
        <w:rPr>
          <w:rFonts w:eastAsiaTheme="minorEastAsia"/>
          <w:lang w:val="en-US" w:eastAsia="zh-CN"/>
        </w:rPr>
        <w:t xml:space="preserve"> </w:t>
      </w:r>
      <w:r w:rsidR="00CC5092">
        <w:rPr>
          <w:rFonts w:eastAsiaTheme="minorEastAsia"/>
          <w:lang w:val="en-US" w:eastAsia="zh-CN"/>
        </w:rPr>
        <w:t xml:space="preserve">the </w:t>
      </w:r>
      <w:r w:rsidR="004D56DF">
        <w:rPr>
          <w:rFonts w:eastAsiaTheme="minorEastAsia"/>
          <w:lang w:val="en-US" w:eastAsia="zh-CN"/>
        </w:rPr>
        <w:t xml:space="preserve">beam correspondence </w:t>
      </w:r>
      <w:r w:rsidR="00C52010">
        <w:rPr>
          <w:rFonts w:eastAsiaTheme="minorEastAsia"/>
          <w:lang w:val="en-US" w:eastAsia="zh-CN"/>
        </w:rPr>
        <w:t>test</w:t>
      </w:r>
      <w:r w:rsidR="004D56DF">
        <w:rPr>
          <w:rFonts w:eastAsiaTheme="minorEastAsia"/>
          <w:lang w:val="en-US" w:eastAsia="zh-CN"/>
        </w:rPr>
        <w:t xml:space="preserve"> for initial access, and </w:t>
      </w:r>
      <w:r w:rsidR="00702893">
        <w:rPr>
          <w:rFonts w:eastAsiaTheme="minorEastAsia"/>
          <w:lang w:val="en-US" w:eastAsia="zh-CN"/>
        </w:rPr>
        <w:t>got following observations and proposals</w:t>
      </w:r>
      <w:r w:rsidR="004D56DF">
        <w:rPr>
          <w:rFonts w:eastAsiaTheme="minorEastAsia"/>
          <w:lang w:val="en-US" w:eastAsia="zh-CN"/>
        </w:rPr>
        <w:t>.</w:t>
      </w:r>
    </w:p>
    <w:p w14:paraId="74D37C91" w14:textId="77777777" w:rsidR="00DC2D61" w:rsidRDefault="00DC2D61" w:rsidP="00DC2D61">
      <w:pPr>
        <w:ind w:left="1418" w:hangingChars="709" w:hanging="1418"/>
        <w:rPr>
          <w:rFonts w:eastAsia="等线"/>
          <w:b/>
          <w:lang w:val="en-US" w:eastAsia="zh-CN"/>
        </w:rPr>
      </w:pPr>
    </w:p>
    <w:p w14:paraId="5BB94CB1" w14:textId="5A39C1FA" w:rsidR="00DC2D61" w:rsidRPr="00C153F8" w:rsidRDefault="00DC2D61" w:rsidP="00DC2D61">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BEAM_LOCK function </w:t>
      </w:r>
      <w:r>
        <w:rPr>
          <w:rFonts w:eastAsia="等线"/>
          <w:b/>
          <w:lang w:val="en-US" w:eastAsia="zh-CN"/>
        </w:rPr>
        <w:t xml:space="preserve">was used to </w:t>
      </w:r>
      <w:r w:rsidRPr="00C153F8">
        <w:rPr>
          <w:rFonts w:eastAsia="等线"/>
          <w:b/>
          <w:lang w:val="en-US" w:eastAsia="zh-CN"/>
        </w:rPr>
        <w:t>simplif</w:t>
      </w:r>
      <w:r>
        <w:rPr>
          <w:rFonts w:eastAsia="等线"/>
          <w:b/>
          <w:lang w:val="en-US" w:eastAsia="zh-CN"/>
        </w:rPr>
        <w:t xml:space="preserve">y test system </w:t>
      </w:r>
      <w:r w:rsidRPr="00C153F8">
        <w:rPr>
          <w:rFonts w:eastAsia="等线"/>
          <w:b/>
          <w:lang w:val="en-US" w:eastAsia="zh-CN"/>
        </w:rPr>
        <w:t>by using one antenna for both communication and measurement purpose, but without this function the Tx performance can also be measured via separate communication and measurement antennas.</w:t>
      </w:r>
    </w:p>
    <w:p w14:paraId="6EC000DC" w14:textId="77777777" w:rsidR="00DC2D61" w:rsidRDefault="00DC2D61" w:rsidP="00DC2D61">
      <w:pPr>
        <w:ind w:left="1418" w:hangingChars="709" w:hanging="1418"/>
        <w:rPr>
          <w:rFonts w:eastAsia="等线"/>
          <w:b/>
          <w:lang w:val="en-US" w:eastAsia="zh-CN"/>
        </w:rPr>
      </w:pPr>
    </w:p>
    <w:p w14:paraId="56EDDA9A" w14:textId="77777777" w:rsidR="00DC2D61" w:rsidRPr="00C153F8" w:rsidRDefault="00DC2D61" w:rsidP="00DC2D61">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It is possible for test system to support IA BC test with communication antenna relatively static to UE (rotating together), and use another antenna to measure the Tx power. Meanwhile, to support such test approach, current system may need to be updated.</w:t>
      </w:r>
    </w:p>
    <w:p w14:paraId="7DE82853" w14:textId="77777777" w:rsidR="00DC2D61" w:rsidRPr="0051192E" w:rsidRDefault="00DC2D61" w:rsidP="00DC2D61">
      <w:pPr>
        <w:ind w:left="1418" w:hangingChars="709" w:hanging="1418"/>
        <w:rPr>
          <w:rFonts w:eastAsia="等线"/>
          <w:b/>
          <w:lang w:val="en-US" w:eastAsia="zh-CN"/>
        </w:rPr>
      </w:pPr>
    </w:p>
    <w:p w14:paraId="4E5FE4F3" w14:textId="705EC454" w:rsidR="00DC2D61" w:rsidRDefault="00DC2D61" w:rsidP="00DC2D61">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1</w:t>
      </w:r>
      <w:r w:rsidRPr="00C153F8">
        <w:rPr>
          <w:rFonts w:eastAsia="等线" w:hint="eastAsia"/>
          <w:b/>
          <w:lang w:val="en-US" w:eastAsia="zh-CN"/>
        </w:rPr>
        <w:t xml:space="preserve">: </w:t>
      </w:r>
      <w:r w:rsidRPr="00C153F8">
        <w:rPr>
          <w:rFonts w:eastAsia="等线"/>
          <w:b/>
          <w:lang w:val="en-US" w:eastAsia="zh-CN"/>
        </w:rPr>
        <w:t xml:space="preserve">        Separate communication and measurement antennas </w:t>
      </w:r>
      <w:r>
        <w:rPr>
          <w:rFonts w:eastAsia="等线"/>
          <w:b/>
          <w:lang w:val="en-US" w:eastAsia="zh-CN"/>
        </w:rPr>
        <w:t>can be considered as a candidate test system for further study. And the study outcome in the FR2 multi-Rx test SI can also be leveraged.</w:t>
      </w:r>
    </w:p>
    <w:p w14:paraId="7E9EBBE1" w14:textId="77777777" w:rsidR="00DC2D61" w:rsidRPr="00C153F8" w:rsidRDefault="00DC2D61" w:rsidP="00DC2D61">
      <w:pPr>
        <w:ind w:left="1424" w:hangingChars="709" w:hanging="1424"/>
        <w:rPr>
          <w:rFonts w:eastAsia="宋体"/>
          <w:b/>
          <w:lang w:eastAsia="zh-CN"/>
        </w:rPr>
      </w:pPr>
    </w:p>
    <w:p w14:paraId="4FDF0E3A" w14:textId="77777777" w:rsidR="00DC2D61" w:rsidRPr="00C153F8" w:rsidRDefault="00DC2D61" w:rsidP="00DC2D61">
      <w:pPr>
        <w:ind w:left="1418" w:hangingChars="709" w:hanging="1418"/>
        <w:rPr>
          <w:rFonts w:eastAsia="等线"/>
          <w:b/>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3</w:t>
      </w:r>
      <w:r w:rsidRPr="00C153F8">
        <w:rPr>
          <w:rFonts w:eastAsia="等线" w:hint="eastAsia"/>
          <w:b/>
          <w:lang w:val="en-US" w:eastAsia="zh-CN"/>
        </w:rPr>
        <w:t xml:space="preserve">: </w:t>
      </w:r>
      <w:r w:rsidRPr="00C153F8">
        <w:rPr>
          <w:rFonts w:eastAsia="等线"/>
          <w:b/>
          <w:lang w:val="en-US" w:eastAsia="zh-CN"/>
        </w:rPr>
        <w:t xml:space="preserve">  When NW doesn’t send RAR, UE will try the preamble transmission with max 200 times configured by </w:t>
      </w:r>
      <w:r w:rsidRPr="00A35DB7">
        <w:rPr>
          <w:rFonts w:eastAsia="等线"/>
          <w:b/>
          <w:i/>
          <w:lang w:val="en-US" w:eastAsia="zh-CN"/>
        </w:rPr>
        <w:t>preambleTransMax</w:t>
      </w:r>
      <w:r w:rsidRPr="00C153F8">
        <w:rPr>
          <w:rFonts w:eastAsia="等线"/>
          <w:b/>
          <w:lang w:val="en-US" w:eastAsia="zh-CN"/>
        </w:rPr>
        <w:t xml:space="preserve"> IE defined in 38.331, after that RACH failure will happen.</w:t>
      </w:r>
    </w:p>
    <w:p w14:paraId="3B3199A4" w14:textId="77777777" w:rsidR="00DC2D61" w:rsidRPr="00C153F8" w:rsidRDefault="00DC2D61" w:rsidP="00DC2D61">
      <w:pPr>
        <w:pStyle w:val="a0"/>
        <w:spacing w:after="0"/>
        <w:rPr>
          <w:rFonts w:eastAsiaTheme="minorEastAsia"/>
          <w:lang w:val="en-US" w:eastAsia="zh-CN"/>
        </w:rPr>
      </w:pPr>
    </w:p>
    <w:p w14:paraId="78E008DC" w14:textId="77777777" w:rsidR="00DC2D61" w:rsidRPr="00C153F8" w:rsidRDefault="00DC2D61" w:rsidP="00DC2D61">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sidRPr="00C153F8">
        <w:rPr>
          <w:rFonts w:eastAsia="等线"/>
          <w:b/>
          <w:lang w:val="en-US" w:eastAsia="zh-CN"/>
        </w:rPr>
        <w:t>4</w:t>
      </w:r>
      <w:r w:rsidRPr="00C153F8">
        <w:rPr>
          <w:rFonts w:eastAsia="等线" w:hint="eastAsia"/>
          <w:b/>
          <w:lang w:val="en-US" w:eastAsia="zh-CN"/>
        </w:rPr>
        <w:t xml:space="preserve">: </w:t>
      </w:r>
      <w:r w:rsidRPr="00C153F8">
        <w:rPr>
          <w:rFonts w:eastAsia="等线"/>
          <w:b/>
          <w:lang w:val="en-US" w:eastAsia="zh-CN"/>
        </w:rPr>
        <w:t xml:space="preserve">  After RACH failure, UE will wait for a period and retransmit the preamble, but how long the waiting period is up to implementation. If long, then there will be testability issue.</w:t>
      </w:r>
    </w:p>
    <w:p w14:paraId="45C0C96C" w14:textId="77777777" w:rsidR="00DC2D61" w:rsidRPr="00C153F8" w:rsidRDefault="00DC2D61" w:rsidP="00DC2D61">
      <w:pPr>
        <w:pStyle w:val="a0"/>
        <w:spacing w:after="0"/>
        <w:rPr>
          <w:rFonts w:eastAsiaTheme="minorEastAsia"/>
          <w:lang w:eastAsia="zh-CN"/>
        </w:rPr>
      </w:pPr>
    </w:p>
    <w:p w14:paraId="0FFC047C" w14:textId="2A9AA033" w:rsidR="00DC2D61" w:rsidRDefault="00DC2D61" w:rsidP="00DC2D61">
      <w:pPr>
        <w:ind w:left="1418" w:hangingChars="709" w:hanging="1418"/>
        <w:rPr>
          <w:rFonts w:eastAsia="等线"/>
          <w:b/>
          <w:lang w:val="en-US" w:eastAsia="zh-CN"/>
        </w:rPr>
      </w:pPr>
      <w:r w:rsidRPr="00C153F8">
        <w:rPr>
          <w:rFonts w:eastAsia="等线" w:hint="eastAsia"/>
          <w:b/>
          <w:lang w:val="en-US" w:eastAsia="zh-CN"/>
        </w:rPr>
        <w:t>Proposal</w:t>
      </w:r>
      <w:r w:rsidRPr="00C153F8">
        <w:rPr>
          <w:rFonts w:eastAsia="等线"/>
          <w:b/>
          <w:lang w:val="en-US" w:eastAsia="zh-CN"/>
        </w:rPr>
        <w:t xml:space="preserve"> </w:t>
      </w:r>
      <w:r>
        <w:rPr>
          <w:rFonts w:eastAsia="等线"/>
          <w:b/>
          <w:lang w:val="en-US" w:eastAsia="zh-CN"/>
        </w:rPr>
        <w:t>2</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T</w:t>
      </w:r>
      <w:r w:rsidRPr="00C153F8">
        <w:rPr>
          <w:rFonts w:eastAsia="等线"/>
          <w:b/>
          <w:lang w:val="en-US" w:eastAsia="zh-CN"/>
        </w:rPr>
        <w:t xml:space="preserve">he potential testability issue due to exceeding max number of RA preamble transmission times configured by </w:t>
      </w:r>
      <w:r w:rsidRPr="00E82510">
        <w:rPr>
          <w:rFonts w:eastAsia="等线"/>
          <w:b/>
          <w:i/>
          <w:lang w:val="en-US" w:eastAsia="zh-CN"/>
        </w:rPr>
        <w:t>preambleTransMax</w:t>
      </w:r>
      <w:r w:rsidRPr="00C153F8">
        <w:rPr>
          <w:rFonts w:eastAsia="等线"/>
          <w:b/>
          <w:lang w:val="en-US" w:eastAsia="zh-CN"/>
        </w:rPr>
        <w:t xml:space="preserve"> </w:t>
      </w:r>
      <w:r>
        <w:rPr>
          <w:rFonts w:eastAsia="等线"/>
          <w:b/>
          <w:lang w:val="en-US" w:eastAsia="zh-CN"/>
        </w:rPr>
        <w:t>(max 200) need to be avoided in the test procedure design</w:t>
      </w:r>
      <w:r w:rsidRPr="00C153F8">
        <w:rPr>
          <w:rFonts w:eastAsia="等线"/>
          <w:b/>
          <w:lang w:val="en-US" w:eastAsia="zh-CN"/>
        </w:rPr>
        <w:t>.</w:t>
      </w:r>
    </w:p>
    <w:p w14:paraId="090088F1" w14:textId="77777777" w:rsidR="00DC2D61" w:rsidRPr="00C153F8" w:rsidRDefault="00DC2D61" w:rsidP="00DC2D61">
      <w:pPr>
        <w:ind w:left="1424" w:hangingChars="709" w:hanging="1424"/>
        <w:rPr>
          <w:rFonts w:eastAsia="宋体"/>
          <w:b/>
          <w:lang w:eastAsia="zh-CN"/>
        </w:rPr>
      </w:pPr>
    </w:p>
    <w:p w14:paraId="5244D121" w14:textId="77777777" w:rsidR="00DC2D61" w:rsidRPr="00C153F8" w:rsidRDefault="00DC2D61" w:rsidP="00DC2D61">
      <w:pPr>
        <w:ind w:left="1418" w:hangingChars="709" w:hanging="1418"/>
        <w:rPr>
          <w:rFonts w:eastAsiaTheme="minorEastAsia"/>
          <w:lang w:val="en-US" w:eastAsia="zh-CN"/>
        </w:rPr>
      </w:pPr>
      <w:r w:rsidRPr="00C153F8">
        <w:rPr>
          <w:rFonts w:eastAsia="等线"/>
          <w:b/>
          <w:lang w:val="en-US" w:eastAsia="zh-CN"/>
        </w:rPr>
        <w:t>Observation</w:t>
      </w:r>
      <w:r w:rsidRPr="00C153F8">
        <w:rPr>
          <w:rFonts w:eastAsia="等线" w:hint="eastAsia"/>
          <w:b/>
          <w:lang w:val="en-US" w:eastAsia="zh-CN"/>
        </w:rPr>
        <w:t xml:space="preserve"> </w:t>
      </w:r>
      <w:r>
        <w:rPr>
          <w:rFonts w:eastAsia="等线"/>
          <w:b/>
          <w:lang w:val="en-US" w:eastAsia="zh-CN"/>
        </w:rPr>
        <w:t>5</w:t>
      </w:r>
      <w:r w:rsidRPr="00C153F8">
        <w:rPr>
          <w:rFonts w:eastAsia="等线" w:hint="eastAsia"/>
          <w:b/>
          <w:lang w:val="en-US" w:eastAsia="zh-CN"/>
        </w:rPr>
        <w:t xml:space="preserve">: </w:t>
      </w:r>
      <w:r w:rsidRPr="00C153F8">
        <w:rPr>
          <w:rFonts w:eastAsia="等线"/>
          <w:b/>
          <w:lang w:val="en-US" w:eastAsia="zh-CN"/>
        </w:rPr>
        <w:t xml:space="preserve">  </w:t>
      </w:r>
      <w:r>
        <w:rPr>
          <w:rFonts w:eastAsia="等线"/>
          <w:b/>
          <w:lang w:val="en-US" w:eastAsia="zh-CN"/>
        </w:rPr>
        <w:t>It is possible to achieve MOP with holding RAR or with large initial target Tx power.</w:t>
      </w:r>
    </w:p>
    <w:p w14:paraId="3517AECA" w14:textId="77777777" w:rsidR="00DC2D61" w:rsidRPr="00A35DB7" w:rsidRDefault="00DC2D61" w:rsidP="00DC2D61">
      <w:pPr>
        <w:pStyle w:val="a0"/>
        <w:spacing w:after="0"/>
        <w:rPr>
          <w:rFonts w:eastAsiaTheme="minorEastAsia"/>
          <w:lang w:val="en-US" w:eastAsia="zh-CN"/>
        </w:rPr>
      </w:pPr>
    </w:p>
    <w:p w14:paraId="68994004" w14:textId="77777777" w:rsidR="00DC2D61" w:rsidRPr="00A35DB7" w:rsidRDefault="00DC2D61" w:rsidP="00DC2D61">
      <w:pPr>
        <w:ind w:left="1418" w:hangingChars="709" w:hanging="1418"/>
        <w:rPr>
          <w:rFonts w:eastAsia="宋体"/>
          <w:b/>
          <w:lang w:eastAsia="zh-CN"/>
        </w:rPr>
      </w:pPr>
      <w:r w:rsidRPr="00A35DB7">
        <w:rPr>
          <w:rFonts w:eastAsia="等线" w:hint="eastAsia"/>
          <w:b/>
          <w:lang w:val="en-US" w:eastAsia="zh-CN"/>
        </w:rPr>
        <w:t>Proposal</w:t>
      </w:r>
      <w:r w:rsidRPr="00A35DB7">
        <w:rPr>
          <w:rFonts w:eastAsia="等线"/>
          <w:b/>
          <w:lang w:val="en-US" w:eastAsia="zh-CN"/>
        </w:rPr>
        <w:t xml:space="preserve"> </w:t>
      </w:r>
      <w:r>
        <w:rPr>
          <w:rFonts w:eastAsia="等线"/>
          <w:b/>
          <w:lang w:val="en-US" w:eastAsia="zh-CN"/>
        </w:rPr>
        <w:t>3</w:t>
      </w:r>
      <w:r w:rsidRPr="00A35DB7">
        <w:rPr>
          <w:rFonts w:eastAsia="等线" w:hint="eastAsia"/>
          <w:b/>
          <w:lang w:val="en-US" w:eastAsia="zh-CN"/>
        </w:rPr>
        <w:t xml:space="preserve">: </w:t>
      </w:r>
      <w:r w:rsidRPr="00A35DB7">
        <w:rPr>
          <w:rFonts w:eastAsia="等线"/>
          <w:b/>
          <w:lang w:val="en-US" w:eastAsia="zh-CN"/>
        </w:rPr>
        <w:t xml:space="preserve">        </w:t>
      </w:r>
      <w:r>
        <w:rPr>
          <w:rFonts w:eastAsia="等线"/>
          <w:b/>
          <w:lang w:val="en-US" w:eastAsia="zh-CN"/>
        </w:rPr>
        <w:t>Either holding RAR or with large initial target Tx power is ok to achieve PRACH MOP, but large initial target Tx power has the merit of short test time.</w:t>
      </w:r>
    </w:p>
    <w:p w14:paraId="39CC815C" w14:textId="77777777" w:rsidR="00CC5092" w:rsidRPr="00DC2D61" w:rsidRDefault="00CC5092" w:rsidP="00025E2C">
      <w:pPr>
        <w:rPr>
          <w:rFonts w:eastAsia="等线"/>
          <w:lang w:eastAsia="zh-CN"/>
        </w:rPr>
      </w:pPr>
    </w:p>
    <w:p w14:paraId="3AE7F65D" w14:textId="77777777" w:rsidR="00240C9F" w:rsidRDefault="00240C9F" w:rsidP="00240C9F">
      <w:pPr>
        <w:pStyle w:val="1"/>
        <w:numPr>
          <w:ilvl w:val="0"/>
          <w:numId w:val="0"/>
        </w:numPr>
        <w:rPr>
          <w:rFonts w:eastAsia="宋体"/>
          <w:lang w:eastAsia="zh-CN"/>
        </w:rPr>
      </w:pPr>
      <w:r>
        <w:t>References</w:t>
      </w:r>
    </w:p>
    <w:p w14:paraId="6FE32F44" w14:textId="5BDA1246" w:rsidR="008D3D9C" w:rsidRDefault="008D3D9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1]</w:t>
      </w:r>
      <w:r w:rsidRPr="008D3D9C">
        <w:t xml:space="preserve"> </w:t>
      </w:r>
      <w:r w:rsidR="00355412" w:rsidRPr="00355412">
        <w:t>RP-221862</w:t>
      </w:r>
      <w:r>
        <w:rPr>
          <w:rFonts w:eastAsia="宋体"/>
          <w:lang w:eastAsia="zh-CN"/>
        </w:rPr>
        <w:t xml:space="preserve">, </w:t>
      </w:r>
      <w:r w:rsidR="00AE4786" w:rsidRPr="00AE4786">
        <w:rPr>
          <w:rFonts w:eastAsia="宋体"/>
          <w:lang w:eastAsia="zh-CN"/>
        </w:rPr>
        <w:t>WID: NR RF requirements enhancement for frequency range 2 (FR2), Phase 3</w:t>
      </w:r>
    </w:p>
    <w:p w14:paraId="57FBE504" w14:textId="284C8E97" w:rsidR="0022287C" w:rsidRDefault="0022287C" w:rsidP="00C9028A">
      <w:pPr>
        <w:overflowPunct w:val="0"/>
        <w:autoSpaceDE w:val="0"/>
        <w:autoSpaceDN w:val="0"/>
        <w:adjustRightInd w:val="0"/>
        <w:spacing w:after="180"/>
        <w:ind w:left="284" w:hangingChars="142" w:hanging="284"/>
        <w:textAlignment w:val="baseline"/>
        <w:rPr>
          <w:rFonts w:eastAsia="宋体"/>
          <w:lang w:eastAsia="zh-CN"/>
        </w:rPr>
      </w:pPr>
      <w:r>
        <w:rPr>
          <w:rFonts w:eastAsia="宋体" w:hint="eastAsia"/>
          <w:lang w:eastAsia="zh-CN"/>
        </w:rPr>
        <w:t>[</w:t>
      </w:r>
      <w:r>
        <w:rPr>
          <w:rFonts w:eastAsia="宋体"/>
          <w:lang w:eastAsia="zh-CN"/>
        </w:rPr>
        <w:t xml:space="preserve">2] </w:t>
      </w:r>
      <w:r w:rsidR="0070171D" w:rsidRPr="0070171D">
        <w:rPr>
          <w:rFonts w:eastAsia="宋体"/>
          <w:lang w:eastAsia="zh-CN"/>
        </w:rPr>
        <w:t>R4-221</w:t>
      </w:r>
      <w:r w:rsidR="008F1C9A">
        <w:rPr>
          <w:rFonts w:eastAsia="宋体"/>
          <w:lang w:eastAsia="zh-CN"/>
        </w:rPr>
        <w:t>7727</w:t>
      </w:r>
      <w:r>
        <w:rPr>
          <w:rFonts w:eastAsia="宋体"/>
          <w:lang w:eastAsia="zh-CN"/>
        </w:rPr>
        <w:t xml:space="preserve">, </w:t>
      </w:r>
      <w:r w:rsidR="0070171D" w:rsidRPr="0070171D">
        <w:rPr>
          <w:rFonts w:eastAsia="宋体"/>
          <w:lang w:eastAsia="zh-CN"/>
        </w:rPr>
        <w:t>WF on BC in RRC_INACTIVE and initial access</w:t>
      </w:r>
      <w:r>
        <w:rPr>
          <w:rFonts w:eastAsia="宋体"/>
          <w:lang w:eastAsia="zh-CN"/>
        </w:rPr>
        <w:t xml:space="preserve">, </w:t>
      </w:r>
      <w:r w:rsidR="00D221F6">
        <w:rPr>
          <w:rFonts w:eastAsia="宋体"/>
          <w:lang w:eastAsia="zh-CN"/>
        </w:rPr>
        <w:t xml:space="preserve">#104bis-e, </w:t>
      </w:r>
      <w:r w:rsidR="0070171D">
        <w:rPr>
          <w:rFonts w:eastAsia="宋体"/>
          <w:lang w:eastAsia="zh-CN"/>
        </w:rPr>
        <w:t>Nokia</w:t>
      </w:r>
    </w:p>
    <w:p w14:paraId="4BEB48AD" w14:textId="4664A670" w:rsidR="006D6CF4" w:rsidRPr="006D6CF4" w:rsidRDefault="006D6CF4" w:rsidP="0070171D">
      <w:pPr>
        <w:overflowPunct w:val="0"/>
        <w:autoSpaceDE w:val="0"/>
        <w:autoSpaceDN w:val="0"/>
        <w:adjustRightInd w:val="0"/>
        <w:spacing w:after="180"/>
        <w:textAlignment w:val="baseline"/>
        <w:rPr>
          <w:rFonts w:eastAsia="宋体"/>
          <w:b/>
          <w:lang w:eastAsia="zh-CN"/>
        </w:rPr>
      </w:pPr>
    </w:p>
    <w:sectPr w:rsidR="006D6CF4" w:rsidRPr="006D6CF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F6F1EA" w14:textId="77777777" w:rsidR="005B7DAE" w:rsidRDefault="005B7DAE">
      <w:r>
        <w:separator/>
      </w:r>
    </w:p>
  </w:endnote>
  <w:endnote w:type="continuationSeparator" w:id="0">
    <w:p w14:paraId="6E2AB3A5" w14:textId="77777777" w:rsidR="005B7DAE" w:rsidRDefault="005B7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A8342" w14:textId="77777777" w:rsidR="005B7DAE" w:rsidRDefault="005B7DAE">
      <w:r>
        <w:separator/>
      </w:r>
    </w:p>
  </w:footnote>
  <w:footnote w:type="continuationSeparator" w:id="0">
    <w:p w14:paraId="0640A377" w14:textId="77777777" w:rsidR="005B7DAE" w:rsidRDefault="005B7D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561F"/>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10C37"/>
    <w:multiLevelType w:val="hybridMultilevel"/>
    <w:tmpl w:val="740E9D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E02386"/>
    <w:multiLevelType w:val="multilevel"/>
    <w:tmpl w:val="D96EDC9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169DB"/>
    <w:multiLevelType w:val="hybridMultilevel"/>
    <w:tmpl w:val="DB000D1E"/>
    <w:lvl w:ilvl="0" w:tplc="FB0EE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1"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5424F8"/>
    <w:multiLevelType w:val="hybridMultilevel"/>
    <w:tmpl w:val="CB868C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FC448B"/>
    <w:multiLevelType w:val="hybridMultilevel"/>
    <w:tmpl w:val="D8CA67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FB33FD3"/>
    <w:multiLevelType w:val="hybridMultilevel"/>
    <w:tmpl w:val="472A8144"/>
    <w:lvl w:ilvl="0" w:tplc="7C4E1AD4">
      <w:start w:val="1"/>
      <w:numFmt w:val="decimal"/>
      <w:lvlText w:val="%1)"/>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1CE15B6"/>
    <w:multiLevelType w:val="hybridMultilevel"/>
    <w:tmpl w:val="9462F740"/>
    <w:lvl w:ilvl="0" w:tplc="7E003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411B6C"/>
    <w:multiLevelType w:val="hybridMultilevel"/>
    <w:tmpl w:val="AE207D8A"/>
    <w:lvl w:ilvl="0" w:tplc="D5A82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7"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F8446B"/>
    <w:multiLevelType w:val="hybridMultilevel"/>
    <w:tmpl w:val="05C6FD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A4064D2"/>
    <w:multiLevelType w:val="hybridMultilevel"/>
    <w:tmpl w:val="4C74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F31DB9"/>
    <w:multiLevelType w:val="hybridMultilevel"/>
    <w:tmpl w:val="F656F3B2"/>
    <w:lvl w:ilvl="0" w:tplc="BF92ED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415240E"/>
    <w:multiLevelType w:val="hybridMultilevel"/>
    <w:tmpl w:val="A6C8CD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8E962A0"/>
    <w:multiLevelType w:val="hybridMultilevel"/>
    <w:tmpl w:val="D30645BA"/>
    <w:lvl w:ilvl="0" w:tplc="501CBB32">
      <w:start w:val="1"/>
      <w:numFmt w:val="bullet"/>
      <w:lvlText w:val="•"/>
      <w:lvlJc w:val="left"/>
      <w:pPr>
        <w:ind w:left="468" w:hanging="420"/>
      </w:pPr>
      <w:rPr>
        <w:rFonts w:ascii="Arial" w:hAnsi="Arial"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A1E2F11"/>
    <w:multiLevelType w:val="hybridMultilevel"/>
    <w:tmpl w:val="D60E593C"/>
    <w:lvl w:ilvl="0" w:tplc="501CBB32">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7"/>
  </w:num>
  <w:num w:numId="4">
    <w:abstractNumId w:val="13"/>
  </w:num>
  <w:num w:numId="5">
    <w:abstractNumId w:val="36"/>
  </w:num>
  <w:num w:numId="6">
    <w:abstractNumId w:val="10"/>
  </w:num>
  <w:num w:numId="7">
    <w:abstractNumId w:val="45"/>
  </w:num>
  <w:num w:numId="8">
    <w:abstractNumId w:val="8"/>
  </w:num>
  <w:num w:numId="9">
    <w:abstractNumId w:val="20"/>
  </w:num>
  <w:num w:numId="10">
    <w:abstractNumId w:val="3"/>
  </w:num>
  <w:num w:numId="11">
    <w:abstractNumId w:val="35"/>
  </w:num>
  <w:num w:numId="12">
    <w:abstractNumId w:val="11"/>
  </w:num>
  <w:num w:numId="13">
    <w:abstractNumId w:val="7"/>
  </w:num>
  <w:num w:numId="14">
    <w:abstractNumId w:val="15"/>
  </w:num>
  <w:num w:numId="15">
    <w:abstractNumId w:val="37"/>
  </w:num>
  <w:num w:numId="16">
    <w:abstractNumId w:val="14"/>
  </w:num>
  <w:num w:numId="17">
    <w:abstractNumId w:val="39"/>
  </w:num>
  <w:num w:numId="18">
    <w:abstractNumId w:val="16"/>
  </w:num>
  <w:num w:numId="19">
    <w:abstractNumId w:val="27"/>
  </w:num>
  <w:num w:numId="20">
    <w:abstractNumId w:val="4"/>
  </w:num>
  <w:num w:numId="21">
    <w:abstractNumId w:val="21"/>
  </w:num>
  <w:num w:numId="22">
    <w:abstractNumId w:val="28"/>
  </w:num>
  <w:num w:numId="23">
    <w:abstractNumId w:val="5"/>
  </w:num>
  <w:num w:numId="24">
    <w:abstractNumId w:val="19"/>
  </w:num>
  <w:num w:numId="25">
    <w:abstractNumId w:val="32"/>
  </w:num>
  <w:num w:numId="26">
    <w:abstractNumId w:val="34"/>
  </w:num>
  <w:num w:numId="27">
    <w:abstractNumId w:val="22"/>
  </w:num>
  <w:num w:numId="28">
    <w:abstractNumId w:val="1"/>
  </w:num>
  <w:num w:numId="29">
    <w:abstractNumId w:val="9"/>
  </w:num>
  <w:num w:numId="30">
    <w:abstractNumId w:val="2"/>
  </w:num>
  <w:num w:numId="31">
    <w:abstractNumId w:val="40"/>
  </w:num>
  <w:num w:numId="32">
    <w:abstractNumId w:val="12"/>
  </w:num>
  <w:num w:numId="33">
    <w:abstractNumId w:val="41"/>
  </w:num>
  <w:num w:numId="34">
    <w:abstractNumId w:val="38"/>
  </w:num>
  <w:num w:numId="35">
    <w:abstractNumId w:val="23"/>
  </w:num>
  <w:num w:numId="36">
    <w:abstractNumId w:val="29"/>
  </w:num>
  <w:num w:numId="37">
    <w:abstractNumId w:val="24"/>
  </w:num>
  <w:num w:numId="38">
    <w:abstractNumId w:val="31"/>
  </w:num>
  <w:num w:numId="39">
    <w:abstractNumId w:val="30"/>
  </w:num>
  <w:num w:numId="40">
    <w:abstractNumId w:val="43"/>
  </w:num>
  <w:num w:numId="41">
    <w:abstractNumId w:val="6"/>
  </w:num>
  <w:num w:numId="42">
    <w:abstractNumId w:val="42"/>
  </w:num>
  <w:num w:numId="43">
    <w:abstractNumId w:val="30"/>
  </w:num>
  <w:num w:numId="44">
    <w:abstractNumId w:val="33"/>
  </w:num>
  <w:num w:numId="45">
    <w:abstractNumId w:val="46"/>
  </w:num>
  <w:num w:numId="46">
    <w:abstractNumId w:val="44"/>
  </w:num>
  <w:num w:numId="47">
    <w:abstractNumId w:val="25"/>
  </w:num>
  <w:num w:numId="48">
    <w:abstractNumId w:val="0"/>
  </w:num>
  <w:num w:numId="49">
    <w:abstractNumId w:val="18"/>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0F3A"/>
    <w:rsid w:val="000010E5"/>
    <w:rsid w:val="0000133C"/>
    <w:rsid w:val="00001A36"/>
    <w:rsid w:val="00002B27"/>
    <w:rsid w:val="00003044"/>
    <w:rsid w:val="00003A92"/>
    <w:rsid w:val="00003B0D"/>
    <w:rsid w:val="00003DA0"/>
    <w:rsid w:val="00003DA3"/>
    <w:rsid w:val="00003DB1"/>
    <w:rsid w:val="000041DF"/>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2F46"/>
    <w:rsid w:val="00013AB6"/>
    <w:rsid w:val="00013EF6"/>
    <w:rsid w:val="00014221"/>
    <w:rsid w:val="00015BE6"/>
    <w:rsid w:val="00015C67"/>
    <w:rsid w:val="00015DE9"/>
    <w:rsid w:val="000163B8"/>
    <w:rsid w:val="000163E5"/>
    <w:rsid w:val="00016438"/>
    <w:rsid w:val="000165BC"/>
    <w:rsid w:val="000168FD"/>
    <w:rsid w:val="00016CAB"/>
    <w:rsid w:val="00016F60"/>
    <w:rsid w:val="000177C1"/>
    <w:rsid w:val="00017FA3"/>
    <w:rsid w:val="0002083D"/>
    <w:rsid w:val="00020C48"/>
    <w:rsid w:val="0002239F"/>
    <w:rsid w:val="000225CA"/>
    <w:rsid w:val="000237F0"/>
    <w:rsid w:val="00023803"/>
    <w:rsid w:val="00023ED6"/>
    <w:rsid w:val="0002422D"/>
    <w:rsid w:val="000245B1"/>
    <w:rsid w:val="00024D99"/>
    <w:rsid w:val="000255C4"/>
    <w:rsid w:val="0002580F"/>
    <w:rsid w:val="00025E2C"/>
    <w:rsid w:val="000262E1"/>
    <w:rsid w:val="000267C4"/>
    <w:rsid w:val="00026BDC"/>
    <w:rsid w:val="000272E1"/>
    <w:rsid w:val="0002758A"/>
    <w:rsid w:val="0003022D"/>
    <w:rsid w:val="0003096E"/>
    <w:rsid w:val="00031055"/>
    <w:rsid w:val="000316D2"/>
    <w:rsid w:val="000322DB"/>
    <w:rsid w:val="00032AFF"/>
    <w:rsid w:val="00033897"/>
    <w:rsid w:val="0003395E"/>
    <w:rsid w:val="000339BB"/>
    <w:rsid w:val="0003445B"/>
    <w:rsid w:val="000347BA"/>
    <w:rsid w:val="000348C8"/>
    <w:rsid w:val="000354B9"/>
    <w:rsid w:val="0003552C"/>
    <w:rsid w:val="00035593"/>
    <w:rsid w:val="00035742"/>
    <w:rsid w:val="00035FFD"/>
    <w:rsid w:val="00036AF6"/>
    <w:rsid w:val="00037AE9"/>
    <w:rsid w:val="00037BA8"/>
    <w:rsid w:val="00040120"/>
    <w:rsid w:val="000403D6"/>
    <w:rsid w:val="00040AA0"/>
    <w:rsid w:val="000414AA"/>
    <w:rsid w:val="000417AC"/>
    <w:rsid w:val="000421D2"/>
    <w:rsid w:val="00042309"/>
    <w:rsid w:val="0004248D"/>
    <w:rsid w:val="0004273A"/>
    <w:rsid w:val="000428B2"/>
    <w:rsid w:val="00042CB1"/>
    <w:rsid w:val="000438E9"/>
    <w:rsid w:val="00043947"/>
    <w:rsid w:val="000443E9"/>
    <w:rsid w:val="000444ED"/>
    <w:rsid w:val="00044C71"/>
    <w:rsid w:val="00044D9B"/>
    <w:rsid w:val="00044E7E"/>
    <w:rsid w:val="000455A8"/>
    <w:rsid w:val="00045647"/>
    <w:rsid w:val="000459BB"/>
    <w:rsid w:val="00045B94"/>
    <w:rsid w:val="00045FD9"/>
    <w:rsid w:val="00046222"/>
    <w:rsid w:val="0004668A"/>
    <w:rsid w:val="00046A42"/>
    <w:rsid w:val="00046D81"/>
    <w:rsid w:val="00046F8B"/>
    <w:rsid w:val="00046FE5"/>
    <w:rsid w:val="00050264"/>
    <w:rsid w:val="000510BF"/>
    <w:rsid w:val="00051975"/>
    <w:rsid w:val="00051B0C"/>
    <w:rsid w:val="00051C3D"/>
    <w:rsid w:val="00051F83"/>
    <w:rsid w:val="00052D7D"/>
    <w:rsid w:val="0005324A"/>
    <w:rsid w:val="0005392E"/>
    <w:rsid w:val="00053CA7"/>
    <w:rsid w:val="00053E45"/>
    <w:rsid w:val="000562CE"/>
    <w:rsid w:val="00056D90"/>
    <w:rsid w:val="00057271"/>
    <w:rsid w:val="0006072E"/>
    <w:rsid w:val="0006081C"/>
    <w:rsid w:val="00061143"/>
    <w:rsid w:val="00061FD3"/>
    <w:rsid w:val="0006311F"/>
    <w:rsid w:val="000645AF"/>
    <w:rsid w:val="0006548A"/>
    <w:rsid w:val="00065549"/>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4EE1"/>
    <w:rsid w:val="0007504C"/>
    <w:rsid w:val="00075856"/>
    <w:rsid w:val="00075BBE"/>
    <w:rsid w:val="00075D52"/>
    <w:rsid w:val="00076721"/>
    <w:rsid w:val="00076DD0"/>
    <w:rsid w:val="0007755B"/>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984"/>
    <w:rsid w:val="00085EC7"/>
    <w:rsid w:val="00086A03"/>
    <w:rsid w:val="00087058"/>
    <w:rsid w:val="000876CF"/>
    <w:rsid w:val="00087A8A"/>
    <w:rsid w:val="00090127"/>
    <w:rsid w:val="00090986"/>
    <w:rsid w:val="00090DCA"/>
    <w:rsid w:val="00090DF2"/>
    <w:rsid w:val="00091699"/>
    <w:rsid w:val="000917CD"/>
    <w:rsid w:val="00091A2A"/>
    <w:rsid w:val="00091F55"/>
    <w:rsid w:val="00092149"/>
    <w:rsid w:val="000923B3"/>
    <w:rsid w:val="000924C8"/>
    <w:rsid w:val="00093B09"/>
    <w:rsid w:val="00094269"/>
    <w:rsid w:val="0009531F"/>
    <w:rsid w:val="000959AF"/>
    <w:rsid w:val="000966A3"/>
    <w:rsid w:val="00096C13"/>
    <w:rsid w:val="00097068"/>
    <w:rsid w:val="0009751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CB7"/>
    <w:rsid w:val="000B6DEA"/>
    <w:rsid w:val="000B6EB7"/>
    <w:rsid w:val="000B7430"/>
    <w:rsid w:val="000B7957"/>
    <w:rsid w:val="000B7FC4"/>
    <w:rsid w:val="000C0246"/>
    <w:rsid w:val="000C0A83"/>
    <w:rsid w:val="000C0B43"/>
    <w:rsid w:val="000C13AF"/>
    <w:rsid w:val="000C1B93"/>
    <w:rsid w:val="000C1F50"/>
    <w:rsid w:val="000C307E"/>
    <w:rsid w:val="000C3A65"/>
    <w:rsid w:val="000C420A"/>
    <w:rsid w:val="000C42DD"/>
    <w:rsid w:val="000C4ADB"/>
    <w:rsid w:val="000C4E58"/>
    <w:rsid w:val="000C5007"/>
    <w:rsid w:val="000C529B"/>
    <w:rsid w:val="000C56C4"/>
    <w:rsid w:val="000C5CAB"/>
    <w:rsid w:val="000C64BD"/>
    <w:rsid w:val="000C6BDE"/>
    <w:rsid w:val="000C726F"/>
    <w:rsid w:val="000C72BC"/>
    <w:rsid w:val="000D0271"/>
    <w:rsid w:val="000D11EB"/>
    <w:rsid w:val="000D1944"/>
    <w:rsid w:val="000D2134"/>
    <w:rsid w:val="000D23E9"/>
    <w:rsid w:val="000D286E"/>
    <w:rsid w:val="000D2BC1"/>
    <w:rsid w:val="000D2F40"/>
    <w:rsid w:val="000D3B28"/>
    <w:rsid w:val="000D49AE"/>
    <w:rsid w:val="000D4D7C"/>
    <w:rsid w:val="000D4F4F"/>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3A1D"/>
    <w:rsid w:val="000E419E"/>
    <w:rsid w:val="000E460D"/>
    <w:rsid w:val="000E4E4B"/>
    <w:rsid w:val="000E5827"/>
    <w:rsid w:val="000E5BC2"/>
    <w:rsid w:val="000E5D87"/>
    <w:rsid w:val="000E650E"/>
    <w:rsid w:val="000E79DE"/>
    <w:rsid w:val="000E7C52"/>
    <w:rsid w:val="000F06FC"/>
    <w:rsid w:val="000F2D12"/>
    <w:rsid w:val="000F2F80"/>
    <w:rsid w:val="000F4FE0"/>
    <w:rsid w:val="000F4FE9"/>
    <w:rsid w:val="000F529A"/>
    <w:rsid w:val="000F5386"/>
    <w:rsid w:val="000F6082"/>
    <w:rsid w:val="000F68D0"/>
    <w:rsid w:val="000F72FE"/>
    <w:rsid w:val="000F7380"/>
    <w:rsid w:val="000F7E68"/>
    <w:rsid w:val="000F7F74"/>
    <w:rsid w:val="001001E2"/>
    <w:rsid w:val="0010027B"/>
    <w:rsid w:val="00100378"/>
    <w:rsid w:val="00101383"/>
    <w:rsid w:val="00101CDB"/>
    <w:rsid w:val="00102233"/>
    <w:rsid w:val="00102267"/>
    <w:rsid w:val="0010279D"/>
    <w:rsid w:val="00102828"/>
    <w:rsid w:val="00102A1C"/>
    <w:rsid w:val="00103251"/>
    <w:rsid w:val="0010390E"/>
    <w:rsid w:val="00103C4A"/>
    <w:rsid w:val="00103CE8"/>
    <w:rsid w:val="00103CFB"/>
    <w:rsid w:val="00104303"/>
    <w:rsid w:val="00104CBF"/>
    <w:rsid w:val="001053FE"/>
    <w:rsid w:val="00105F52"/>
    <w:rsid w:val="00107622"/>
    <w:rsid w:val="00107D2B"/>
    <w:rsid w:val="0011030D"/>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0FEB"/>
    <w:rsid w:val="001319D7"/>
    <w:rsid w:val="00131E98"/>
    <w:rsid w:val="00132C24"/>
    <w:rsid w:val="00132C3C"/>
    <w:rsid w:val="00133385"/>
    <w:rsid w:val="00133B5A"/>
    <w:rsid w:val="00134487"/>
    <w:rsid w:val="00134499"/>
    <w:rsid w:val="001357BA"/>
    <w:rsid w:val="00135836"/>
    <w:rsid w:val="0013583B"/>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A36"/>
    <w:rsid w:val="00160BB0"/>
    <w:rsid w:val="001610B4"/>
    <w:rsid w:val="00161CD4"/>
    <w:rsid w:val="00162E2F"/>
    <w:rsid w:val="0016319B"/>
    <w:rsid w:val="00163259"/>
    <w:rsid w:val="00163426"/>
    <w:rsid w:val="0016343E"/>
    <w:rsid w:val="001638B9"/>
    <w:rsid w:val="00163E49"/>
    <w:rsid w:val="00164099"/>
    <w:rsid w:val="00164B23"/>
    <w:rsid w:val="001650B1"/>
    <w:rsid w:val="00165265"/>
    <w:rsid w:val="00166351"/>
    <w:rsid w:val="001665FB"/>
    <w:rsid w:val="00166ADB"/>
    <w:rsid w:val="0016700C"/>
    <w:rsid w:val="00167E10"/>
    <w:rsid w:val="0017021F"/>
    <w:rsid w:val="00170763"/>
    <w:rsid w:val="00170DBE"/>
    <w:rsid w:val="001714DE"/>
    <w:rsid w:val="0017164F"/>
    <w:rsid w:val="00171F5C"/>
    <w:rsid w:val="001720B5"/>
    <w:rsid w:val="00174101"/>
    <w:rsid w:val="00174CF8"/>
    <w:rsid w:val="00174EDF"/>
    <w:rsid w:val="001752CB"/>
    <w:rsid w:val="00175EC4"/>
    <w:rsid w:val="00175FC5"/>
    <w:rsid w:val="00176B42"/>
    <w:rsid w:val="00176FA9"/>
    <w:rsid w:val="001774BA"/>
    <w:rsid w:val="00177BCE"/>
    <w:rsid w:val="0018037D"/>
    <w:rsid w:val="00180798"/>
    <w:rsid w:val="0018174A"/>
    <w:rsid w:val="00181A5E"/>
    <w:rsid w:val="001823FE"/>
    <w:rsid w:val="00182D06"/>
    <w:rsid w:val="001833AA"/>
    <w:rsid w:val="00183832"/>
    <w:rsid w:val="00183B86"/>
    <w:rsid w:val="00183E22"/>
    <w:rsid w:val="001843C9"/>
    <w:rsid w:val="0018489D"/>
    <w:rsid w:val="001851E9"/>
    <w:rsid w:val="0018538F"/>
    <w:rsid w:val="00185446"/>
    <w:rsid w:val="00185480"/>
    <w:rsid w:val="00186472"/>
    <w:rsid w:val="001865EF"/>
    <w:rsid w:val="001868D6"/>
    <w:rsid w:val="00186C7A"/>
    <w:rsid w:val="00186F43"/>
    <w:rsid w:val="001872B5"/>
    <w:rsid w:val="00187729"/>
    <w:rsid w:val="001909A3"/>
    <w:rsid w:val="00192506"/>
    <w:rsid w:val="00192F6A"/>
    <w:rsid w:val="001933E6"/>
    <w:rsid w:val="0019355E"/>
    <w:rsid w:val="001935E7"/>
    <w:rsid w:val="00193C69"/>
    <w:rsid w:val="001940AC"/>
    <w:rsid w:val="001942ED"/>
    <w:rsid w:val="00194F48"/>
    <w:rsid w:val="00194F8E"/>
    <w:rsid w:val="001950C2"/>
    <w:rsid w:val="001951D9"/>
    <w:rsid w:val="001958F1"/>
    <w:rsid w:val="00195D8C"/>
    <w:rsid w:val="001960DF"/>
    <w:rsid w:val="00196E2B"/>
    <w:rsid w:val="00196E93"/>
    <w:rsid w:val="001977D3"/>
    <w:rsid w:val="00197FAF"/>
    <w:rsid w:val="001A06BD"/>
    <w:rsid w:val="001A0B1D"/>
    <w:rsid w:val="001A0C89"/>
    <w:rsid w:val="001A17BD"/>
    <w:rsid w:val="001A1AC1"/>
    <w:rsid w:val="001A2D8B"/>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D88"/>
    <w:rsid w:val="001C2730"/>
    <w:rsid w:val="001C34D1"/>
    <w:rsid w:val="001C39BD"/>
    <w:rsid w:val="001C3E2F"/>
    <w:rsid w:val="001C3F95"/>
    <w:rsid w:val="001C4394"/>
    <w:rsid w:val="001C59CF"/>
    <w:rsid w:val="001C6CB8"/>
    <w:rsid w:val="001C7E47"/>
    <w:rsid w:val="001D03BF"/>
    <w:rsid w:val="001D04FF"/>
    <w:rsid w:val="001D154C"/>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287B"/>
    <w:rsid w:val="001E377F"/>
    <w:rsid w:val="001E3EFC"/>
    <w:rsid w:val="001E4D6E"/>
    <w:rsid w:val="001E4EA0"/>
    <w:rsid w:val="001E57EF"/>
    <w:rsid w:val="001E59F7"/>
    <w:rsid w:val="001E66B5"/>
    <w:rsid w:val="001E69F1"/>
    <w:rsid w:val="001E6C39"/>
    <w:rsid w:val="001E74CF"/>
    <w:rsid w:val="001E75FB"/>
    <w:rsid w:val="001E7A9E"/>
    <w:rsid w:val="001F0192"/>
    <w:rsid w:val="001F17B3"/>
    <w:rsid w:val="001F23B3"/>
    <w:rsid w:val="001F2737"/>
    <w:rsid w:val="001F30A0"/>
    <w:rsid w:val="001F3884"/>
    <w:rsid w:val="001F38E1"/>
    <w:rsid w:val="001F4892"/>
    <w:rsid w:val="001F5220"/>
    <w:rsid w:val="001F6128"/>
    <w:rsid w:val="001F6FFF"/>
    <w:rsid w:val="00200C40"/>
    <w:rsid w:val="00200CF3"/>
    <w:rsid w:val="00202110"/>
    <w:rsid w:val="00202E01"/>
    <w:rsid w:val="0020320A"/>
    <w:rsid w:val="00203BF6"/>
    <w:rsid w:val="002041B3"/>
    <w:rsid w:val="002042CB"/>
    <w:rsid w:val="0020469D"/>
    <w:rsid w:val="0020491B"/>
    <w:rsid w:val="002053D2"/>
    <w:rsid w:val="00205FFF"/>
    <w:rsid w:val="00206E81"/>
    <w:rsid w:val="00206F34"/>
    <w:rsid w:val="00206F85"/>
    <w:rsid w:val="002076B4"/>
    <w:rsid w:val="00207E7C"/>
    <w:rsid w:val="00210699"/>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287C"/>
    <w:rsid w:val="002234D9"/>
    <w:rsid w:val="00223A58"/>
    <w:rsid w:val="00223FD6"/>
    <w:rsid w:val="00224190"/>
    <w:rsid w:val="00224A17"/>
    <w:rsid w:val="00225541"/>
    <w:rsid w:val="00225E18"/>
    <w:rsid w:val="0022685E"/>
    <w:rsid w:val="00227273"/>
    <w:rsid w:val="00230027"/>
    <w:rsid w:val="00230761"/>
    <w:rsid w:val="002308FA"/>
    <w:rsid w:val="00231C6A"/>
    <w:rsid w:val="00232EA7"/>
    <w:rsid w:val="0023308F"/>
    <w:rsid w:val="002339C8"/>
    <w:rsid w:val="00233E8F"/>
    <w:rsid w:val="002342E0"/>
    <w:rsid w:val="00234449"/>
    <w:rsid w:val="00234576"/>
    <w:rsid w:val="00235111"/>
    <w:rsid w:val="002351B0"/>
    <w:rsid w:val="002351F0"/>
    <w:rsid w:val="00235213"/>
    <w:rsid w:val="00235375"/>
    <w:rsid w:val="00235D97"/>
    <w:rsid w:val="00235DEA"/>
    <w:rsid w:val="00236236"/>
    <w:rsid w:val="00236292"/>
    <w:rsid w:val="002364CB"/>
    <w:rsid w:val="002365CF"/>
    <w:rsid w:val="002366A0"/>
    <w:rsid w:val="00236809"/>
    <w:rsid w:val="00237340"/>
    <w:rsid w:val="002374EE"/>
    <w:rsid w:val="00237AE2"/>
    <w:rsid w:val="002401C1"/>
    <w:rsid w:val="00240304"/>
    <w:rsid w:val="002407A6"/>
    <w:rsid w:val="002409B8"/>
    <w:rsid w:val="00240C9F"/>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0478"/>
    <w:rsid w:val="00251539"/>
    <w:rsid w:val="00252EDF"/>
    <w:rsid w:val="00253582"/>
    <w:rsid w:val="002536A3"/>
    <w:rsid w:val="002537D8"/>
    <w:rsid w:val="002539F7"/>
    <w:rsid w:val="00254052"/>
    <w:rsid w:val="00254130"/>
    <w:rsid w:val="0025447E"/>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867"/>
    <w:rsid w:val="00262AA5"/>
    <w:rsid w:val="002633E8"/>
    <w:rsid w:val="002643CF"/>
    <w:rsid w:val="002654D0"/>
    <w:rsid w:val="00265DE5"/>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69C0"/>
    <w:rsid w:val="0028082D"/>
    <w:rsid w:val="00280F86"/>
    <w:rsid w:val="002813A8"/>
    <w:rsid w:val="00281DE1"/>
    <w:rsid w:val="00281E47"/>
    <w:rsid w:val="002837EF"/>
    <w:rsid w:val="00285BB8"/>
    <w:rsid w:val="00286342"/>
    <w:rsid w:val="0028688D"/>
    <w:rsid w:val="002875A3"/>
    <w:rsid w:val="002902DC"/>
    <w:rsid w:val="00290696"/>
    <w:rsid w:val="00290D3F"/>
    <w:rsid w:val="002911E0"/>
    <w:rsid w:val="0029153A"/>
    <w:rsid w:val="00291A7F"/>
    <w:rsid w:val="00291DC8"/>
    <w:rsid w:val="00292339"/>
    <w:rsid w:val="00292749"/>
    <w:rsid w:val="00292A36"/>
    <w:rsid w:val="002932BA"/>
    <w:rsid w:val="00293385"/>
    <w:rsid w:val="002942A8"/>
    <w:rsid w:val="0029440D"/>
    <w:rsid w:val="0029474E"/>
    <w:rsid w:val="00294ACC"/>
    <w:rsid w:val="00294DDF"/>
    <w:rsid w:val="00296189"/>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5D56"/>
    <w:rsid w:val="002A6A6C"/>
    <w:rsid w:val="002A739C"/>
    <w:rsid w:val="002A73EF"/>
    <w:rsid w:val="002A784E"/>
    <w:rsid w:val="002A7978"/>
    <w:rsid w:val="002A7FF2"/>
    <w:rsid w:val="002B128C"/>
    <w:rsid w:val="002B14AB"/>
    <w:rsid w:val="002B1604"/>
    <w:rsid w:val="002B1AD4"/>
    <w:rsid w:val="002B1D47"/>
    <w:rsid w:val="002B1DA2"/>
    <w:rsid w:val="002B2A77"/>
    <w:rsid w:val="002B3196"/>
    <w:rsid w:val="002B379C"/>
    <w:rsid w:val="002B4CB2"/>
    <w:rsid w:val="002B5DE6"/>
    <w:rsid w:val="002B6664"/>
    <w:rsid w:val="002B6B5E"/>
    <w:rsid w:val="002B7465"/>
    <w:rsid w:val="002B7818"/>
    <w:rsid w:val="002B7DA4"/>
    <w:rsid w:val="002C0CF3"/>
    <w:rsid w:val="002C1401"/>
    <w:rsid w:val="002C151F"/>
    <w:rsid w:val="002C1810"/>
    <w:rsid w:val="002C233C"/>
    <w:rsid w:val="002C2A7B"/>
    <w:rsid w:val="002C2E65"/>
    <w:rsid w:val="002C303F"/>
    <w:rsid w:val="002C6058"/>
    <w:rsid w:val="002C6946"/>
    <w:rsid w:val="002C6F4F"/>
    <w:rsid w:val="002C7077"/>
    <w:rsid w:val="002C736D"/>
    <w:rsid w:val="002C74DD"/>
    <w:rsid w:val="002C781B"/>
    <w:rsid w:val="002C7B4A"/>
    <w:rsid w:val="002D01E2"/>
    <w:rsid w:val="002D1EC9"/>
    <w:rsid w:val="002D24E5"/>
    <w:rsid w:val="002D3576"/>
    <w:rsid w:val="002D37A7"/>
    <w:rsid w:val="002D3E8E"/>
    <w:rsid w:val="002D4742"/>
    <w:rsid w:val="002D49EB"/>
    <w:rsid w:val="002D4F5D"/>
    <w:rsid w:val="002D593B"/>
    <w:rsid w:val="002D6461"/>
    <w:rsid w:val="002D6498"/>
    <w:rsid w:val="002D71A3"/>
    <w:rsid w:val="002D76F1"/>
    <w:rsid w:val="002D7CFE"/>
    <w:rsid w:val="002D7F8B"/>
    <w:rsid w:val="002E0077"/>
    <w:rsid w:val="002E032E"/>
    <w:rsid w:val="002E0671"/>
    <w:rsid w:val="002E082E"/>
    <w:rsid w:val="002E217D"/>
    <w:rsid w:val="002E241B"/>
    <w:rsid w:val="002E2A69"/>
    <w:rsid w:val="002E3A98"/>
    <w:rsid w:val="002E3DAD"/>
    <w:rsid w:val="002E3E1A"/>
    <w:rsid w:val="002E4EFA"/>
    <w:rsid w:val="002E5284"/>
    <w:rsid w:val="002E5772"/>
    <w:rsid w:val="002E58E9"/>
    <w:rsid w:val="002E617F"/>
    <w:rsid w:val="002E6204"/>
    <w:rsid w:val="002E6B36"/>
    <w:rsid w:val="002E6F48"/>
    <w:rsid w:val="002E7A10"/>
    <w:rsid w:val="002F007C"/>
    <w:rsid w:val="002F076E"/>
    <w:rsid w:val="002F0C4A"/>
    <w:rsid w:val="002F0F22"/>
    <w:rsid w:val="002F157A"/>
    <w:rsid w:val="002F172E"/>
    <w:rsid w:val="002F1885"/>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73"/>
    <w:rsid w:val="00302AD7"/>
    <w:rsid w:val="00302D85"/>
    <w:rsid w:val="00303400"/>
    <w:rsid w:val="00303CF4"/>
    <w:rsid w:val="0030572B"/>
    <w:rsid w:val="00305EC0"/>
    <w:rsid w:val="00306408"/>
    <w:rsid w:val="0030683D"/>
    <w:rsid w:val="00306BDB"/>
    <w:rsid w:val="00306CD1"/>
    <w:rsid w:val="00306F6B"/>
    <w:rsid w:val="0030743E"/>
    <w:rsid w:val="003074A2"/>
    <w:rsid w:val="00307916"/>
    <w:rsid w:val="00307ECE"/>
    <w:rsid w:val="00310471"/>
    <w:rsid w:val="00310CC4"/>
    <w:rsid w:val="00310FD0"/>
    <w:rsid w:val="003125BD"/>
    <w:rsid w:val="0031283A"/>
    <w:rsid w:val="00312D0C"/>
    <w:rsid w:val="00312E0D"/>
    <w:rsid w:val="00313F78"/>
    <w:rsid w:val="003140CE"/>
    <w:rsid w:val="00314384"/>
    <w:rsid w:val="003144B7"/>
    <w:rsid w:val="00314657"/>
    <w:rsid w:val="00314EDE"/>
    <w:rsid w:val="0031517D"/>
    <w:rsid w:val="003166E0"/>
    <w:rsid w:val="003174F1"/>
    <w:rsid w:val="00317C90"/>
    <w:rsid w:val="00317D72"/>
    <w:rsid w:val="00317F0B"/>
    <w:rsid w:val="00320346"/>
    <w:rsid w:val="0032046A"/>
    <w:rsid w:val="0032188F"/>
    <w:rsid w:val="0032246C"/>
    <w:rsid w:val="00322A30"/>
    <w:rsid w:val="00322A84"/>
    <w:rsid w:val="00322B69"/>
    <w:rsid w:val="00322DD2"/>
    <w:rsid w:val="00322E4C"/>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5E52"/>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511"/>
    <w:rsid w:val="003457BC"/>
    <w:rsid w:val="00345BFE"/>
    <w:rsid w:val="00345C74"/>
    <w:rsid w:val="003467E8"/>
    <w:rsid w:val="003469BE"/>
    <w:rsid w:val="00347D99"/>
    <w:rsid w:val="0035006D"/>
    <w:rsid w:val="00350463"/>
    <w:rsid w:val="00351F6C"/>
    <w:rsid w:val="003529A4"/>
    <w:rsid w:val="00353213"/>
    <w:rsid w:val="00354127"/>
    <w:rsid w:val="003541B6"/>
    <w:rsid w:val="0035516A"/>
    <w:rsid w:val="00355412"/>
    <w:rsid w:val="003557E8"/>
    <w:rsid w:val="003559C3"/>
    <w:rsid w:val="00355F41"/>
    <w:rsid w:val="003562E9"/>
    <w:rsid w:val="003568DB"/>
    <w:rsid w:val="00356A40"/>
    <w:rsid w:val="003602D0"/>
    <w:rsid w:val="00360A93"/>
    <w:rsid w:val="00360E12"/>
    <w:rsid w:val="0036195F"/>
    <w:rsid w:val="00361F35"/>
    <w:rsid w:val="00362AEB"/>
    <w:rsid w:val="00362B8B"/>
    <w:rsid w:val="00363547"/>
    <w:rsid w:val="00364AC7"/>
    <w:rsid w:val="003657F8"/>
    <w:rsid w:val="00366695"/>
    <w:rsid w:val="00366970"/>
    <w:rsid w:val="00366D12"/>
    <w:rsid w:val="00367C13"/>
    <w:rsid w:val="00370F2D"/>
    <w:rsid w:val="00371C34"/>
    <w:rsid w:val="00372066"/>
    <w:rsid w:val="003737DB"/>
    <w:rsid w:val="00373978"/>
    <w:rsid w:val="003739C5"/>
    <w:rsid w:val="00373AA1"/>
    <w:rsid w:val="00374C65"/>
    <w:rsid w:val="00374C6B"/>
    <w:rsid w:val="00376133"/>
    <w:rsid w:val="00376857"/>
    <w:rsid w:val="00376C8F"/>
    <w:rsid w:val="003771C7"/>
    <w:rsid w:val="00377789"/>
    <w:rsid w:val="00377E84"/>
    <w:rsid w:val="00380285"/>
    <w:rsid w:val="0038159C"/>
    <w:rsid w:val="00381DC5"/>
    <w:rsid w:val="003823CA"/>
    <w:rsid w:val="00382D7C"/>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5FD1"/>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265D"/>
    <w:rsid w:val="003A3666"/>
    <w:rsid w:val="003A38BD"/>
    <w:rsid w:val="003A3BA2"/>
    <w:rsid w:val="003A3FEC"/>
    <w:rsid w:val="003A4125"/>
    <w:rsid w:val="003A41E6"/>
    <w:rsid w:val="003A4756"/>
    <w:rsid w:val="003A5AC1"/>
    <w:rsid w:val="003A64A1"/>
    <w:rsid w:val="003A6604"/>
    <w:rsid w:val="003A6A79"/>
    <w:rsid w:val="003A6F6E"/>
    <w:rsid w:val="003A70DB"/>
    <w:rsid w:val="003A72DE"/>
    <w:rsid w:val="003A79C3"/>
    <w:rsid w:val="003A7B08"/>
    <w:rsid w:val="003A7D5A"/>
    <w:rsid w:val="003B00D5"/>
    <w:rsid w:val="003B0768"/>
    <w:rsid w:val="003B12AA"/>
    <w:rsid w:val="003B144E"/>
    <w:rsid w:val="003B163E"/>
    <w:rsid w:val="003B1D0A"/>
    <w:rsid w:val="003B1E4F"/>
    <w:rsid w:val="003B222D"/>
    <w:rsid w:val="003B3BB5"/>
    <w:rsid w:val="003B3C51"/>
    <w:rsid w:val="003B44A5"/>
    <w:rsid w:val="003B47FE"/>
    <w:rsid w:val="003B592A"/>
    <w:rsid w:val="003B59EE"/>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307"/>
    <w:rsid w:val="003C448F"/>
    <w:rsid w:val="003C4713"/>
    <w:rsid w:val="003C478C"/>
    <w:rsid w:val="003C5368"/>
    <w:rsid w:val="003C5DB7"/>
    <w:rsid w:val="003C6823"/>
    <w:rsid w:val="003C7466"/>
    <w:rsid w:val="003C7638"/>
    <w:rsid w:val="003D0776"/>
    <w:rsid w:val="003D0FCB"/>
    <w:rsid w:val="003D1C48"/>
    <w:rsid w:val="003D1EBF"/>
    <w:rsid w:val="003D23D0"/>
    <w:rsid w:val="003D28A3"/>
    <w:rsid w:val="003D2A4D"/>
    <w:rsid w:val="003D31BF"/>
    <w:rsid w:val="003D3317"/>
    <w:rsid w:val="003D335A"/>
    <w:rsid w:val="003D4B8D"/>
    <w:rsid w:val="003D55C4"/>
    <w:rsid w:val="003D5621"/>
    <w:rsid w:val="003D604A"/>
    <w:rsid w:val="003E01D0"/>
    <w:rsid w:val="003E07A9"/>
    <w:rsid w:val="003E10B4"/>
    <w:rsid w:val="003E1427"/>
    <w:rsid w:val="003E1FEB"/>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1923"/>
    <w:rsid w:val="003F2796"/>
    <w:rsid w:val="003F27FF"/>
    <w:rsid w:val="003F29BB"/>
    <w:rsid w:val="003F29DA"/>
    <w:rsid w:val="003F380D"/>
    <w:rsid w:val="003F437D"/>
    <w:rsid w:val="003F4424"/>
    <w:rsid w:val="003F50D7"/>
    <w:rsid w:val="003F50F8"/>
    <w:rsid w:val="003F52ED"/>
    <w:rsid w:val="003F5E01"/>
    <w:rsid w:val="003F73A4"/>
    <w:rsid w:val="003F78ED"/>
    <w:rsid w:val="003F78F1"/>
    <w:rsid w:val="003F7F24"/>
    <w:rsid w:val="003F7F3A"/>
    <w:rsid w:val="004012CF"/>
    <w:rsid w:val="0040225A"/>
    <w:rsid w:val="00402664"/>
    <w:rsid w:val="004038D7"/>
    <w:rsid w:val="00403CB2"/>
    <w:rsid w:val="00404A15"/>
    <w:rsid w:val="00404B1F"/>
    <w:rsid w:val="00404E00"/>
    <w:rsid w:val="0040555B"/>
    <w:rsid w:val="00405874"/>
    <w:rsid w:val="004058DC"/>
    <w:rsid w:val="00405DF2"/>
    <w:rsid w:val="0040601A"/>
    <w:rsid w:val="00406077"/>
    <w:rsid w:val="00407419"/>
    <w:rsid w:val="0040753A"/>
    <w:rsid w:val="0041056F"/>
    <w:rsid w:val="00411806"/>
    <w:rsid w:val="00412AE1"/>
    <w:rsid w:val="00414D28"/>
    <w:rsid w:val="0041519F"/>
    <w:rsid w:val="00415824"/>
    <w:rsid w:val="00416A02"/>
    <w:rsid w:val="00416BFF"/>
    <w:rsid w:val="004170AE"/>
    <w:rsid w:val="0042015C"/>
    <w:rsid w:val="0042052C"/>
    <w:rsid w:val="004209B1"/>
    <w:rsid w:val="00420A53"/>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34C"/>
    <w:rsid w:val="0043186D"/>
    <w:rsid w:val="00431D7D"/>
    <w:rsid w:val="00431FCA"/>
    <w:rsid w:val="0043340F"/>
    <w:rsid w:val="00433895"/>
    <w:rsid w:val="00433C03"/>
    <w:rsid w:val="00434FEE"/>
    <w:rsid w:val="0043500E"/>
    <w:rsid w:val="00435019"/>
    <w:rsid w:val="0043559F"/>
    <w:rsid w:val="004359B6"/>
    <w:rsid w:val="00435B48"/>
    <w:rsid w:val="00436154"/>
    <w:rsid w:val="00436AF5"/>
    <w:rsid w:val="00436DBC"/>
    <w:rsid w:val="00440469"/>
    <w:rsid w:val="00440B4F"/>
    <w:rsid w:val="00440F91"/>
    <w:rsid w:val="00441844"/>
    <w:rsid w:val="00442A82"/>
    <w:rsid w:val="00442C11"/>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2702"/>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51D6"/>
    <w:rsid w:val="00465B8C"/>
    <w:rsid w:val="00465D14"/>
    <w:rsid w:val="00466420"/>
    <w:rsid w:val="00466FFE"/>
    <w:rsid w:val="00467030"/>
    <w:rsid w:val="00467A99"/>
    <w:rsid w:val="00470D11"/>
    <w:rsid w:val="00470FA4"/>
    <w:rsid w:val="0047133E"/>
    <w:rsid w:val="00471F41"/>
    <w:rsid w:val="0047243A"/>
    <w:rsid w:val="00472A37"/>
    <w:rsid w:val="00472DFA"/>
    <w:rsid w:val="00472EFC"/>
    <w:rsid w:val="00473699"/>
    <w:rsid w:val="00473758"/>
    <w:rsid w:val="0047378D"/>
    <w:rsid w:val="00474864"/>
    <w:rsid w:val="00474ECB"/>
    <w:rsid w:val="00474FDF"/>
    <w:rsid w:val="004750E5"/>
    <w:rsid w:val="0047596E"/>
    <w:rsid w:val="00475EC9"/>
    <w:rsid w:val="00476644"/>
    <w:rsid w:val="0047723E"/>
    <w:rsid w:val="0047725A"/>
    <w:rsid w:val="004776E5"/>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5FA7"/>
    <w:rsid w:val="00496180"/>
    <w:rsid w:val="00496500"/>
    <w:rsid w:val="0049726D"/>
    <w:rsid w:val="004A0574"/>
    <w:rsid w:val="004A0D04"/>
    <w:rsid w:val="004A116D"/>
    <w:rsid w:val="004A12D4"/>
    <w:rsid w:val="004A165E"/>
    <w:rsid w:val="004A18E6"/>
    <w:rsid w:val="004A1EC4"/>
    <w:rsid w:val="004A1F0E"/>
    <w:rsid w:val="004A26B1"/>
    <w:rsid w:val="004A2A04"/>
    <w:rsid w:val="004A2C04"/>
    <w:rsid w:val="004A30A1"/>
    <w:rsid w:val="004A31C5"/>
    <w:rsid w:val="004A3348"/>
    <w:rsid w:val="004A33E9"/>
    <w:rsid w:val="004A3913"/>
    <w:rsid w:val="004A391E"/>
    <w:rsid w:val="004A3BCF"/>
    <w:rsid w:val="004A4047"/>
    <w:rsid w:val="004A465C"/>
    <w:rsid w:val="004A4F57"/>
    <w:rsid w:val="004A5E5A"/>
    <w:rsid w:val="004A6D7F"/>
    <w:rsid w:val="004A76DD"/>
    <w:rsid w:val="004A791B"/>
    <w:rsid w:val="004B0965"/>
    <w:rsid w:val="004B0B93"/>
    <w:rsid w:val="004B1A20"/>
    <w:rsid w:val="004B2FB7"/>
    <w:rsid w:val="004B338F"/>
    <w:rsid w:val="004B36D7"/>
    <w:rsid w:val="004B36F5"/>
    <w:rsid w:val="004B3C74"/>
    <w:rsid w:val="004B4311"/>
    <w:rsid w:val="004B4EC3"/>
    <w:rsid w:val="004B4EDE"/>
    <w:rsid w:val="004B539E"/>
    <w:rsid w:val="004B74FB"/>
    <w:rsid w:val="004B7649"/>
    <w:rsid w:val="004C02D5"/>
    <w:rsid w:val="004C2FF9"/>
    <w:rsid w:val="004C3FCC"/>
    <w:rsid w:val="004C40FC"/>
    <w:rsid w:val="004C4B6D"/>
    <w:rsid w:val="004C5350"/>
    <w:rsid w:val="004C57E7"/>
    <w:rsid w:val="004C6595"/>
    <w:rsid w:val="004C6970"/>
    <w:rsid w:val="004C6BC0"/>
    <w:rsid w:val="004C786E"/>
    <w:rsid w:val="004C7E4E"/>
    <w:rsid w:val="004D00FC"/>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6DF"/>
    <w:rsid w:val="004D58A3"/>
    <w:rsid w:val="004D58D0"/>
    <w:rsid w:val="004D66E3"/>
    <w:rsid w:val="004D6704"/>
    <w:rsid w:val="004D6E79"/>
    <w:rsid w:val="004D7176"/>
    <w:rsid w:val="004D7870"/>
    <w:rsid w:val="004D7C1C"/>
    <w:rsid w:val="004E037C"/>
    <w:rsid w:val="004E04AD"/>
    <w:rsid w:val="004E09E5"/>
    <w:rsid w:val="004E0BA1"/>
    <w:rsid w:val="004E101A"/>
    <w:rsid w:val="004E2953"/>
    <w:rsid w:val="004E2AF3"/>
    <w:rsid w:val="004E2CEF"/>
    <w:rsid w:val="004E3A94"/>
    <w:rsid w:val="004E3E88"/>
    <w:rsid w:val="004E4FB7"/>
    <w:rsid w:val="004E5C0A"/>
    <w:rsid w:val="004E5DB9"/>
    <w:rsid w:val="004F0707"/>
    <w:rsid w:val="004F0D66"/>
    <w:rsid w:val="004F1428"/>
    <w:rsid w:val="004F1C01"/>
    <w:rsid w:val="004F1DBB"/>
    <w:rsid w:val="004F2105"/>
    <w:rsid w:val="004F220F"/>
    <w:rsid w:val="004F2AFC"/>
    <w:rsid w:val="004F2F8C"/>
    <w:rsid w:val="004F4568"/>
    <w:rsid w:val="004F4A2C"/>
    <w:rsid w:val="004F4BCE"/>
    <w:rsid w:val="004F4CE6"/>
    <w:rsid w:val="004F4F69"/>
    <w:rsid w:val="004F5242"/>
    <w:rsid w:val="004F5E5E"/>
    <w:rsid w:val="004F6A13"/>
    <w:rsid w:val="004F6B8D"/>
    <w:rsid w:val="004F77E1"/>
    <w:rsid w:val="004F77EB"/>
    <w:rsid w:val="004F7CD6"/>
    <w:rsid w:val="00500347"/>
    <w:rsid w:val="0050041E"/>
    <w:rsid w:val="00500A85"/>
    <w:rsid w:val="00501190"/>
    <w:rsid w:val="00501D2B"/>
    <w:rsid w:val="00501FA3"/>
    <w:rsid w:val="0050239D"/>
    <w:rsid w:val="005038AD"/>
    <w:rsid w:val="0050391B"/>
    <w:rsid w:val="00503A21"/>
    <w:rsid w:val="00504F8B"/>
    <w:rsid w:val="00505193"/>
    <w:rsid w:val="005058FA"/>
    <w:rsid w:val="00505FBD"/>
    <w:rsid w:val="005060FD"/>
    <w:rsid w:val="00506565"/>
    <w:rsid w:val="00506D63"/>
    <w:rsid w:val="005074B5"/>
    <w:rsid w:val="00511410"/>
    <w:rsid w:val="0051192E"/>
    <w:rsid w:val="0051197F"/>
    <w:rsid w:val="005120B8"/>
    <w:rsid w:val="00512C55"/>
    <w:rsid w:val="005130C7"/>
    <w:rsid w:val="00513391"/>
    <w:rsid w:val="00513728"/>
    <w:rsid w:val="005146F9"/>
    <w:rsid w:val="005149BC"/>
    <w:rsid w:val="00514CFD"/>
    <w:rsid w:val="00514F72"/>
    <w:rsid w:val="005176F1"/>
    <w:rsid w:val="005205A4"/>
    <w:rsid w:val="005210F1"/>
    <w:rsid w:val="00521262"/>
    <w:rsid w:val="00521760"/>
    <w:rsid w:val="00521E7C"/>
    <w:rsid w:val="0052213A"/>
    <w:rsid w:val="0052219E"/>
    <w:rsid w:val="00522511"/>
    <w:rsid w:val="005229C4"/>
    <w:rsid w:val="00522BA2"/>
    <w:rsid w:val="00523096"/>
    <w:rsid w:val="00523797"/>
    <w:rsid w:val="005237D0"/>
    <w:rsid w:val="0052387F"/>
    <w:rsid w:val="00524418"/>
    <w:rsid w:val="0052451F"/>
    <w:rsid w:val="005245B9"/>
    <w:rsid w:val="00525760"/>
    <w:rsid w:val="00526CF5"/>
    <w:rsid w:val="00526EBB"/>
    <w:rsid w:val="00527501"/>
    <w:rsid w:val="00527863"/>
    <w:rsid w:val="005306F9"/>
    <w:rsid w:val="0053162C"/>
    <w:rsid w:val="00531742"/>
    <w:rsid w:val="00531CF9"/>
    <w:rsid w:val="00531FC2"/>
    <w:rsid w:val="00531FFE"/>
    <w:rsid w:val="005320BF"/>
    <w:rsid w:val="00532237"/>
    <w:rsid w:val="00532804"/>
    <w:rsid w:val="00532BA6"/>
    <w:rsid w:val="00532F24"/>
    <w:rsid w:val="005338F6"/>
    <w:rsid w:val="00534E38"/>
    <w:rsid w:val="00534F5A"/>
    <w:rsid w:val="00535206"/>
    <w:rsid w:val="00535933"/>
    <w:rsid w:val="00535AFD"/>
    <w:rsid w:val="005361F6"/>
    <w:rsid w:val="00536BE1"/>
    <w:rsid w:val="00537554"/>
    <w:rsid w:val="0053758D"/>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112"/>
    <w:rsid w:val="0054516F"/>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7F9"/>
    <w:rsid w:val="00553E73"/>
    <w:rsid w:val="0055473C"/>
    <w:rsid w:val="005548F2"/>
    <w:rsid w:val="00554BF0"/>
    <w:rsid w:val="00555143"/>
    <w:rsid w:val="00555477"/>
    <w:rsid w:val="005557B8"/>
    <w:rsid w:val="005558D0"/>
    <w:rsid w:val="00556343"/>
    <w:rsid w:val="0055766B"/>
    <w:rsid w:val="00560F82"/>
    <w:rsid w:val="005613AD"/>
    <w:rsid w:val="005615FA"/>
    <w:rsid w:val="00562776"/>
    <w:rsid w:val="00562ABE"/>
    <w:rsid w:val="00562ED4"/>
    <w:rsid w:val="0056552D"/>
    <w:rsid w:val="00565585"/>
    <w:rsid w:val="0056738D"/>
    <w:rsid w:val="005677F4"/>
    <w:rsid w:val="0056783F"/>
    <w:rsid w:val="00567BCC"/>
    <w:rsid w:val="00570702"/>
    <w:rsid w:val="005709AE"/>
    <w:rsid w:val="00570ACC"/>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BAF"/>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90E"/>
    <w:rsid w:val="00590B42"/>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0E0"/>
    <w:rsid w:val="005A2292"/>
    <w:rsid w:val="005A24EE"/>
    <w:rsid w:val="005A2904"/>
    <w:rsid w:val="005A2B5E"/>
    <w:rsid w:val="005A2BB1"/>
    <w:rsid w:val="005A31EA"/>
    <w:rsid w:val="005A3740"/>
    <w:rsid w:val="005A397A"/>
    <w:rsid w:val="005A3E57"/>
    <w:rsid w:val="005A4335"/>
    <w:rsid w:val="005A4401"/>
    <w:rsid w:val="005A4967"/>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326"/>
    <w:rsid w:val="005B140C"/>
    <w:rsid w:val="005B1698"/>
    <w:rsid w:val="005B1EEE"/>
    <w:rsid w:val="005B208E"/>
    <w:rsid w:val="005B2EBC"/>
    <w:rsid w:val="005B30BA"/>
    <w:rsid w:val="005B36DA"/>
    <w:rsid w:val="005B3ADE"/>
    <w:rsid w:val="005B3BAD"/>
    <w:rsid w:val="005B4BB8"/>
    <w:rsid w:val="005B6746"/>
    <w:rsid w:val="005B697B"/>
    <w:rsid w:val="005B6D4F"/>
    <w:rsid w:val="005B7B12"/>
    <w:rsid w:val="005B7DAE"/>
    <w:rsid w:val="005C01CC"/>
    <w:rsid w:val="005C0449"/>
    <w:rsid w:val="005C0528"/>
    <w:rsid w:val="005C112F"/>
    <w:rsid w:val="005C1E75"/>
    <w:rsid w:val="005C2374"/>
    <w:rsid w:val="005C3335"/>
    <w:rsid w:val="005C36EE"/>
    <w:rsid w:val="005C3799"/>
    <w:rsid w:val="005C3FDF"/>
    <w:rsid w:val="005C403A"/>
    <w:rsid w:val="005C43AC"/>
    <w:rsid w:val="005C4EF1"/>
    <w:rsid w:val="005C52B3"/>
    <w:rsid w:val="005C5643"/>
    <w:rsid w:val="005C579E"/>
    <w:rsid w:val="005C58F8"/>
    <w:rsid w:val="005C5CE4"/>
    <w:rsid w:val="005C604B"/>
    <w:rsid w:val="005C65EE"/>
    <w:rsid w:val="005C69C4"/>
    <w:rsid w:val="005C77BD"/>
    <w:rsid w:val="005C786A"/>
    <w:rsid w:val="005C7B4F"/>
    <w:rsid w:val="005C7C05"/>
    <w:rsid w:val="005C7C76"/>
    <w:rsid w:val="005D0C8A"/>
    <w:rsid w:val="005D15F3"/>
    <w:rsid w:val="005D1944"/>
    <w:rsid w:val="005D1AAD"/>
    <w:rsid w:val="005D1D14"/>
    <w:rsid w:val="005D25FB"/>
    <w:rsid w:val="005D2AFB"/>
    <w:rsid w:val="005D2C8A"/>
    <w:rsid w:val="005D3702"/>
    <w:rsid w:val="005D4C83"/>
    <w:rsid w:val="005D6BB1"/>
    <w:rsid w:val="005D6C54"/>
    <w:rsid w:val="005D7CB6"/>
    <w:rsid w:val="005E015B"/>
    <w:rsid w:val="005E0A93"/>
    <w:rsid w:val="005E12DE"/>
    <w:rsid w:val="005E13ED"/>
    <w:rsid w:val="005E1EC9"/>
    <w:rsid w:val="005E217D"/>
    <w:rsid w:val="005E2326"/>
    <w:rsid w:val="005E24CC"/>
    <w:rsid w:val="005E24DD"/>
    <w:rsid w:val="005E2EDA"/>
    <w:rsid w:val="005E2FE1"/>
    <w:rsid w:val="005E2FE6"/>
    <w:rsid w:val="005E3388"/>
    <w:rsid w:val="005E3688"/>
    <w:rsid w:val="005E3D5A"/>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B0B"/>
    <w:rsid w:val="005F5D85"/>
    <w:rsid w:val="005F607C"/>
    <w:rsid w:val="005F676F"/>
    <w:rsid w:val="005F7E4E"/>
    <w:rsid w:val="0060027D"/>
    <w:rsid w:val="00600659"/>
    <w:rsid w:val="00600E7B"/>
    <w:rsid w:val="00600EDF"/>
    <w:rsid w:val="006010B7"/>
    <w:rsid w:val="00602B1B"/>
    <w:rsid w:val="00602B96"/>
    <w:rsid w:val="00602F8B"/>
    <w:rsid w:val="006043BB"/>
    <w:rsid w:val="00604562"/>
    <w:rsid w:val="00604623"/>
    <w:rsid w:val="006047F2"/>
    <w:rsid w:val="00604E39"/>
    <w:rsid w:val="00605150"/>
    <w:rsid w:val="00605A09"/>
    <w:rsid w:val="00605A10"/>
    <w:rsid w:val="006060C0"/>
    <w:rsid w:val="00606527"/>
    <w:rsid w:val="0060675A"/>
    <w:rsid w:val="006075E8"/>
    <w:rsid w:val="00607C74"/>
    <w:rsid w:val="00607C9F"/>
    <w:rsid w:val="00607FB1"/>
    <w:rsid w:val="00610EA2"/>
    <w:rsid w:val="00610EA6"/>
    <w:rsid w:val="00611B6E"/>
    <w:rsid w:val="00611DCE"/>
    <w:rsid w:val="00611FEA"/>
    <w:rsid w:val="006120C3"/>
    <w:rsid w:val="006122D7"/>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3FF2"/>
    <w:rsid w:val="00624172"/>
    <w:rsid w:val="006248B9"/>
    <w:rsid w:val="00624AF9"/>
    <w:rsid w:val="00624C13"/>
    <w:rsid w:val="006250F2"/>
    <w:rsid w:val="006256D0"/>
    <w:rsid w:val="00626267"/>
    <w:rsid w:val="00626A1B"/>
    <w:rsid w:val="00626CA5"/>
    <w:rsid w:val="00627220"/>
    <w:rsid w:val="00627235"/>
    <w:rsid w:val="00627418"/>
    <w:rsid w:val="0062770D"/>
    <w:rsid w:val="00627D01"/>
    <w:rsid w:val="00630CDC"/>
    <w:rsid w:val="00630E98"/>
    <w:rsid w:val="006315CE"/>
    <w:rsid w:val="00631FD7"/>
    <w:rsid w:val="006321C9"/>
    <w:rsid w:val="006321FB"/>
    <w:rsid w:val="00632B5A"/>
    <w:rsid w:val="00632C15"/>
    <w:rsid w:val="00632C76"/>
    <w:rsid w:val="00632E52"/>
    <w:rsid w:val="00632F3D"/>
    <w:rsid w:val="00633090"/>
    <w:rsid w:val="00633104"/>
    <w:rsid w:val="00633212"/>
    <w:rsid w:val="0063447F"/>
    <w:rsid w:val="00634F3E"/>
    <w:rsid w:val="006357BE"/>
    <w:rsid w:val="00636789"/>
    <w:rsid w:val="0063701A"/>
    <w:rsid w:val="00637422"/>
    <w:rsid w:val="006374B9"/>
    <w:rsid w:val="00637542"/>
    <w:rsid w:val="00637C57"/>
    <w:rsid w:val="00640BE4"/>
    <w:rsid w:val="00640CE4"/>
    <w:rsid w:val="006413C4"/>
    <w:rsid w:val="0064159E"/>
    <w:rsid w:val="00641694"/>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785"/>
    <w:rsid w:val="00660BF3"/>
    <w:rsid w:val="006611A1"/>
    <w:rsid w:val="006616EC"/>
    <w:rsid w:val="006618A1"/>
    <w:rsid w:val="00661FDC"/>
    <w:rsid w:val="00662A40"/>
    <w:rsid w:val="00662AAF"/>
    <w:rsid w:val="00662BB8"/>
    <w:rsid w:val="00663F75"/>
    <w:rsid w:val="00664FF0"/>
    <w:rsid w:val="00665275"/>
    <w:rsid w:val="006655E8"/>
    <w:rsid w:val="0066562B"/>
    <w:rsid w:val="00665712"/>
    <w:rsid w:val="0066624D"/>
    <w:rsid w:val="0066782E"/>
    <w:rsid w:val="00667F79"/>
    <w:rsid w:val="00670236"/>
    <w:rsid w:val="00670509"/>
    <w:rsid w:val="006708A4"/>
    <w:rsid w:val="00670966"/>
    <w:rsid w:val="006709BE"/>
    <w:rsid w:val="0067141B"/>
    <w:rsid w:val="006716F6"/>
    <w:rsid w:val="00672D5F"/>
    <w:rsid w:val="00673A7E"/>
    <w:rsid w:val="00673E33"/>
    <w:rsid w:val="00673F5B"/>
    <w:rsid w:val="00674E57"/>
    <w:rsid w:val="00674F74"/>
    <w:rsid w:val="00674F79"/>
    <w:rsid w:val="0067537F"/>
    <w:rsid w:val="00675496"/>
    <w:rsid w:val="00675533"/>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3FDD"/>
    <w:rsid w:val="0068404A"/>
    <w:rsid w:val="00684193"/>
    <w:rsid w:val="0068423A"/>
    <w:rsid w:val="0068484E"/>
    <w:rsid w:val="00684AAC"/>
    <w:rsid w:val="00684F87"/>
    <w:rsid w:val="006858F5"/>
    <w:rsid w:val="00685A1B"/>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2C5C"/>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2B3C"/>
    <w:rsid w:val="006A3165"/>
    <w:rsid w:val="006A5482"/>
    <w:rsid w:val="006A5516"/>
    <w:rsid w:val="006A5550"/>
    <w:rsid w:val="006A5DAB"/>
    <w:rsid w:val="006A6614"/>
    <w:rsid w:val="006A66D1"/>
    <w:rsid w:val="006A68AF"/>
    <w:rsid w:val="006A6D3A"/>
    <w:rsid w:val="006A6F50"/>
    <w:rsid w:val="006A7B16"/>
    <w:rsid w:val="006A7B9D"/>
    <w:rsid w:val="006B02E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0EF"/>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C78ED"/>
    <w:rsid w:val="006D11B0"/>
    <w:rsid w:val="006D1494"/>
    <w:rsid w:val="006D1A68"/>
    <w:rsid w:val="006D1E25"/>
    <w:rsid w:val="006D2271"/>
    <w:rsid w:val="006D2D53"/>
    <w:rsid w:val="006D30AC"/>
    <w:rsid w:val="006D3155"/>
    <w:rsid w:val="006D35B1"/>
    <w:rsid w:val="006D4206"/>
    <w:rsid w:val="006D6CF4"/>
    <w:rsid w:val="006D73AF"/>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58FE"/>
    <w:rsid w:val="006E60F0"/>
    <w:rsid w:val="006F1C90"/>
    <w:rsid w:val="006F2460"/>
    <w:rsid w:val="006F28DB"/>
    <w:rsid w:val="006F2E61"/>
    <w:rsid w:val="006F2F4C"/>
    <w:rsid w:val="006F3061"/>
    <w:rsid w:val="006F3168"/>
    <w:rsid w:val="006F39C1"/>
    <w:rsid w:val="006F3C5F"/>
    <w:rsid w:val="006F4BED"/>
    <w:rsid w:val="006F4D80"/>
    <w:rsid w:val="006F5565"/>
    <w:rsid w:val="006F61D3"/>
    <w:rsid w:val="006F7343"/>
    <w:rsid w:val="006F789E"/>
    <w:rsid w:val="007009CB"/>
    <w:rsid w:val="00700CB5"/>
    <w:rsid w:val="00700CE5"/>
    <w:rsid w:val="00700EF0"/>
    <w:rsid w:val="007010BE"/>
    <w:rsid w:val="0070171D"/>
    <w:rsid w:val="0070207F"/>
    <w:rsid w:val="007022E2"/>
    <w:rsid w:val="00702893"/>
    <w:rsid w:val="00703A31"/>
    <w:rsid w:val="00704504"/>
    <w:rsid w:val="00705144"/>
    <w:rsid w:val="00705673"/>
    <w:rsid w:val="00705F53"/>
    <w:rsid w:val="007067AA"/>
    <w:rsid w:val="00706BF0"/>
    <w:rsid w:val="007076F3"/>
    <w:rsid w:val="0070799A"/>
    <w:rsid w:val="00710005"/>
    <w:rsid w:val="00710ECB"/>
    <w:rsid w:val="00711573"/>
    <w:rsid w:val="007121D5"/>
    <w:rsid w:val="007123FC"/>
    <w:rsid w:val="00713311"/>
    <w:rsid w:val="0071364A"/>
    <w:rsid w:val="00713F75"/>
    <w:rsid w:val="00714177"/>
    <w:rsid w:val="00714CFE"/>
    <w:rsid w:val="00714EC1"/>
    <w:rsid w:val="00714ECE"/>
    <w:rsid w:val="00715644"/>
    <w:rsid w:val="00716159"/>
    <w:rsid w:val="0071663A"/>
    <w:rsid w:val="0071672E"/>
    <w:rsid w:val="00716A7B"/>
    <w:rsid w:val="0071734B"/>
    <w:rsid w:val="007176A4"/>
    <w:rsid w:val="007179F8"/>
    <w:rsid w:val="0072013A"/>
    <w:rsid w:val="0072053B"/>
    <w:rsid w:val="00720A29"/>
    <w:rsid w:val="00720CFF"/>
    <w:rsid w:val="00721836"/>
    <w:rsid w:val="00721E37"/>
    <w:rsid w:val="00722110"/>
    <w:rsid w:val="007222BB"/>
    <w:rsid w:val="007222C2"/>
    <w:rsid w:val="007225D6"/>
    <w:rsid w:val="00722844"/>
    <w:rsid w:val="00722CFC"/>
    <w:rsid w:val="0072332E"/>
    <w:rsid w:val="0072348C"/>
    <w:rsid w:val="00723955"/>
    <w:rsid w:val="00724292"/>
    <w:rsid w:val="00724627"/>
    <w:rsid w:val="00724A4D"/>
    <w:rsid w:val="00724B1F"/>
    <w:rsid w:val="00724D01"/>
    <w:rsid w:val="00724D3A"/>
    <w:rsid w:val="0072514E"/>
    <w:rsid w:val="00725E30"/>
    <w:rsid w:val="007260BB"/>
    <w:rsid w:val="00726199"/>
    <w:rsid w:val="00730810"/>
    <w:rsid w:val="007311DB"/>
    <w:rsid w:val="00731467"/>
    <w:rsid w:val="007317F3"/>
    <w:rsid w:val="007324BB"/>
    <w:rsid w:val="007328BD"/>
    <w:rsid w:val="00733725"/>
    <w:rsid w:val="007337B8"/>
    <w:rsid w:val="007342F6"/>
    <w:rsid w:val="00734C42"/>
    <w:rsid w:val="00735535"/>
    <w:rsid w:val="00735733"/>
    <w:rsid w:val="007363B6"/>
    <w:rsid w:val="0073676A"/>
    <w:rsid w:val="0073725A"/>
    <w:rsid w:val="0073734F"/>
    <w:rsid w:val="00737B53"/>
    <w:rsid w:val="00737B89"/>
    <w:rsid w:val="00737DD5"/>
    <w:rsid w:val="00740681"/>
    <w:rsid w:val="00740D56"/>
    <w:rsid w:val="00741679"/>
    <w:rsid w:val="007417FA"/>
    <w:rsid w:val="00741FB9"/>
    <w:rsid w:val="00742983"/>
    <w:rsid w:val="00742B4A"/>
    <w:rsid w:val="00742C53"/>
    <w:rsid w:val="007433E3"/>
    <w:rsid w:val="007442A6"/>
    <w:rsid w:val="00744C42"/>
    <w:rsid w:val="007453E0"/>
    <w:rsid w:val="0074563D"/>
    <w:rsid w:val="00745FBE"/>
    <w:rsid w:val="00746194"/>
    <w:rsid w:val="007467A5"/>
    <w:rsid w:val="0074776E"/>
    <w:rsid w:val="007509F3"/>
    <w:rsid w:val="00751390"/>
    <w:rsid w:val="00751903"/>
    <w:rsid w:val="00751E2C"/>
    <w:rsid w:val="00751EB3"/>
    <w:rsid w:val="00751F1A"/>
    <w:rsid w:val="00751F47"/>
    <w:rsid w:val="007527F7"/>
    <w:rsid w:val="0075350B"/>
    <w:rsid w:val="00753610"/>
    <w:rsid w:val="00753828"/>
    <w:rsid w:val="00753B7D"/>
    <w:rsid w:val="00753EDB"/>
    <w:rsid w:val="007541C1"/>
    <w:rsid w:val="00754508"/>
    <w:rsid w:val="00754ED7"/>
    <w:rsid w:val="00754F2E"/>
    <w:rsid w:val="0075542D"/>
    <w:rsid w:val="007554CE"/>
    <w:rsid w:val="007558F0"/>
    <w:rsid w:val="00756256"/>
    <w:rsid w:val="00756788"/>
    <w:rsid w:val="00756D7A"/>
    <w:rsid w:val="007571F5"/>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B7E"/>
    <w:rsid w:val="00770030"/>
    <w:rsid w:val="00770679"/>
    <w:rsid w:val="00770885"/>
    <w:rsid w:val="00770E8E"/>
    <w:rsid w:val="00770F85"/>
    <w:rsid w:val="007710DB"/>
    <w:rsid w:val="0077193C"/>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8BA"/>
    <w:rsid w:val="00777D0A"/>
    <w:rsid w:val="007802D3"/>
    <w:rsid w:val="00781975"/>
    <w:rsid w:val="00781B34"/>
    <w:rsid w:val="00781DC1"/>
    <w:rsid w:val="0078228C"/>
    <w:rsid w:val="00782618"/>
    <w:rsid w:val="007834EC"/>
    <w:rsid w:val="007838D7"/>
    <w:rsid w:val="007846B8"/>
    <w:rsid w:val="00784C47"/>
    <w:rsid w:val="00784C6F"/>
    <w:rsid w:val="00785798"/>
    <w:rsid w:val="00785A1F"/>
    <w:rsid w:val="00786111"/>
    <w:rsid w:val="0078625A"/>
    <w:rsid w:val="0078648D"/>
    <w:rsid w:val="007867EF"/>
    <w:rsid w:val="00786904"/>
    <w:rsid w:val="00786E51"/>
    <w:rsid w:val="00787433"/>
    <w:rsid w:val="007902ED"/>
    <w:rsid w:val="00791B86"/>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1D56"/>
    <w:rsid w:val="007B2401"/>
    <w:rsid w:val="007B2404"/>
    <w:rsid w:val="007B2AD2"/>
    <w:rsid w:val="007B339E"/>
    <w:rsid w:val="007B3425"/>
    <w:rsid w:val="007B40F5"/>
    <w:rsid w:val="007B598F"/>
    <w:rsid w:val="007B6056"/>
    <w:rsid w:val="007B6593"/>
    <w:rsid w:val="007B6691"/>
    <w:rsid w:val="007B67C0"/>
    <w:rsid w:val="007B691B"/>
    <w:rsid w:val="007B6973"/>
    <w:rsid w:val="007B6D53"/>
    <w:rsid w:val="007B746D"/>
    <w:rsid w:val="007B77E4"/>
    <w:rsid w:val="007B787E"/>
    <w:rsid w:val="007B79EB"/>
    <w:rsid w:val="007C034A"/>
    <w:rsid w:val="007C04DC"/>
    <w:rsid w:val="007C0A7E"/>
    <w:rsid w:val="007C1688"/>
    <w:rsid w:val="007C17A9"/>
    <w:rsid w:val="007C185E"/>
    <w:rsid w:val="007C1A70"/>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992"/>
    <w:rsid w:val="007D7F4C"/>
    <w:rsid w:val="007E0B2F"/>
    <w:rsid w:val="007E106A"/>
    <w:rsid w:val="007E213C"/>
    <w:rsid w:val="007E33B2"/>
    <w:rsid w:val="007E38B0"/>
    <w:rsid w:val="007E3D95"/>
    <w:rsid w:val="007E430A"/>
    <w:rsid w:val="007E45C3"/>
    <w:rsid w:val="007E768A"/>
    <w:rsid w:val="007F030F"/>
    <w:rsid w:val="007F16AE"/>
    <w:rsid w:val="007F1BBE"/>
    <w:rsid w:val="007F2140"/>
    <w:rsid w:val="007F22F0"/>
    <w:rsid w:val="007F2EE7"/>
    <w:rsid w:val="007F3356"/>
    <w:rsid w:val="007F3DC0"/>
    <w:rsid w:val="007F4987"/>
    <w:rsid w:val="007F4FED"/>
    <w:rsid w:val="007F64C6"/>
    <w:rsid w:val="007F6D52"/>
    <w:rsid w:val="0080016E"/>
    <w:rsid w:val="008001EC"/>
    <w:rsid w:val="008005CA"/>
    <w:rsid w:val="00800957"/>
    <w:rsid w:val="008014F4"/>
    <w:rsid w:val="008016C9"/>
    <w:rsid w:val="00801847"/>
    <w:rsid w:val="00801A3D"/>
    <w:rsid w:val="00802881"/>
    <w:rsid w:val="008032AD"/>
    <w:rsid w:val="00804514"/>
    <w:rsid w:val="0080458A"/>
    <w:rsid w:val="00805217"/>
    <w:rsid w:val="00805462"/>
    <w:rsid w:val="00805B64"/>
    <w:rsid w:val="00805C31"/>
    <w:rsid w:val="00805D43"/>
    <w:rsid w:val="00806476"/>
    <w:rsid w:val="0080745D"/>
    <w:rsid w:val="00807D3D"/>
    <w:rsid w:val="00807E54"/>
    <w:rsid w:val="0081006C"/>
    <w:rsid w:val="00810B99"/>
    <w:rsid w:val="00810BD9"/>
    <w:rsid w:val="00810CD3"/>
    <w:rsid w:val="008111EA"/>
    <w:rsid w:val="008115D9"/>
    <w:rsid w:val="008123FF"/>
    <w:rsid w:val="0081262B"/>
    <w:rsid w:val="00812D21"/>
    <w:rsid w:val="0081327A"/>
    <w:rsid w:val="00813593"/>
    <w:rsid w:val="00813F36"/>
    <w:rsid w:val="00814357"/>
    <w:rsid w:val="008143CD"/>
    <w:rsid w:val="00814636"/>
    <w:rsid w:val="0081470D"/>
    <w:rsid w:val="00814B3B"/>
    <w:rsid w:val="00815920"/>
    <w:rsid w:val="00816C1D"/>
    <w:rsid w:val="00816E93"/>
    <w:rsid w:val="00817F89"/>
    <w:rsid w:val="0082079E"/>
    <w:rsid w:val="00821925"/>
    <w:rsid w:val="00822724"/>
    <w:rsid w:val="008237F1"/>
    <w:rsid w:val="008239C4"/>
    <w:rsid w:val="008242AF"/>
    <w:rsid w:val="0082470D"/>
    <w:rsid w:val="0082472A"/>
    <w:rsid w:val="0082475F"/>
    <w:rsid w:val="00824781"/>
    <w:rsid w:val="0082483A"/>
    <w:rsid w:val="00824E1B"/>
    <w:rsid w:val="00825975"/>
    <w:rsid w:val="00825C23"/>
    <w:rsid w:val="00825F53"/>
    <w:rsid w:val="008261C1"/>
    <w:rsid w:val="00826972"/>
    <w:rsid w:val="0083050E"/>
    <w:rsid w:val="008309CC"/>
    <w:rsid w:val="008313C1"/>
    <w:rsid w:val="0083163F"/>
    <w:rsid w:val="00831ABB"/>
    <w:rsid w:val="00831CFB"/>
    <w:rsid w:val="0083223B"/>
    <w:rsid w:val="00833116"/>
    <w:rsid w:val="00833794"/>
    <w:rsid w:val="00833972"/>
    <w:rsid w:val="008340E6"/>
    <w:rsid w:val="0083457E"/>
    <w:rsid w:val="0083478F"/>
    <w:rsid w:val="00834B63"/>
    <w:rsid w:val="00834E5A"/>
    <w:rsid w:val="008362EE"/>
    <w:rsid w:val="008363BD"/>
    <w:rsid w:val="00836A46"/>
    <w:rsid w:val="00836B80"/>
    <w:rsid w:val="008377DC"/>
    <w:rsid w:val="00837B16"/>
    <w:rsid w:val="00837C01"/>
    <w:rsid w:val="00840D1B"/>
    <w:rsid w:val="00841A7D"/>
    <w:rsid w:val="00841BF8"/>
    <w:rsid w:val="00841DC9"/>
    <w:rsid w:val="00842B9A"/>
    <w:rsid w:val="0084360F"/>
    <w:rsid w:val="00843722"/>
    <w:rsid w:val="00843852"/>
    <w:rsid w:val="00843A2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5D7"/>
    <w:rsid w:val="00853819"/>
    <w:rsid w:val="00854333"/>
    <w:rsid w:val="008544D4"/>
    <w:rsid w:val="00854661"/>
    <w:rsid w:val="0085491A"/>
    <w:rsid w:val="00854B15"/>
    <w:rsid w:val="00854F7F"/>
    <w:rsid w:val="00855B2D"/>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3F9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4DB8"/>
    <w:rsid w:val="00875727"/>
    <w:rsid w:val="00875A11"/>
    <w:rsid w:val="008764C3"/>
    <w:rsid w:val="00876E29"/>
    <w:rsid w:val="00876FB5"/>
    <w:rsid w:val="00877DB1"/>
    <w:rsid w:val="008800BF"/>
    <w:rsid w:val="00880A9C"/>
    <w:rsid w:val="00881A5A"/>
    <w:rsid w:val="00881BA8"/>
    <w:rsid w:val="00881FBF"/>
    <w:rsid w:val="0088221D"/>
    <w:rsid w:val="0088386C"/>
    <w:rsid w:val="00883B65"/>
    <w:rsid w:val="008842A9"/>
    <w:rsid w:val="00885B41"/>
    <w:rsid w:val="008861A6"/>
    <w:rsid w:val="008872D8"/>
    <w:rsid w:val="00887AA7"/>
    <w:rsid w:val="00887FA9"/>
    <w:rsid w:val="00890AE5"/>
    <w:rsid w:val="00891898"/>
    <w:rsid w:val="00891C7B"/>
    <w:rsid w:val="00891CAB"/>
    <w:rsid w:val="00892780"/>
    <w:rsid w:val="008927FD"/>
    <w:rsid w:val="00893082"/>
    <w:rsid w:val="00893546"/>
    <w:rsid w:val="00894135"/>
    <w:rsid w:val="00894593"/>
    <w:rsid w:val="00895198"/>
    <w:rsid w:val="008962BC"/>
    <w:rsid w:val="00896A93"/>
    <w:rsid w:val="00896C6F"/>
    <w:rsid w:val="00897110"/>
    <w:rsid w:val="00897525"/>
    <w:rsid w:val="008A0461"/>
    <w:rsid w:val="008A07B3"/>
    <w:rsid w:val="008A0D9A"/>
    <w:rsid w:val="008A138D"/>
    <w:rsid w:val="008A170E"/>
    <w:rsid w:val="008A2049"/>
    <w:rsid w:val="008A335C"/>
    <w:rsid w:val="008A34BF"/>
    <w:rsid w:val="008A3583"/>
    <w:rsid w:val="008A3667"/>
    <w:rsid w:val="008A39DF"/>
    <w:rsid w:val="008A3FCA"/>
    <w:rsid w:val="008A47E7"/>
    <w:rsid w:val="008A508B"/>
    <w:rsid w:val="008A50CC"/>
    <w:rsid w:val="008A51AA"/>
    <w:rsid w:val="008A5679"/>
    <w:rsid w:val="008A5E82"/>
    <w:rsid w:val="008A6B60"/>
    <w:rsid w:val="008A6BB9"/>
    <w:rsid w:val="008B1BB9"/>
    <w:rsid w:val="008B2828"/>
    <w:rsid w:val="008B4902"/>
    <w:rsid w:val="008B4A95"/>
    <w:rsid w:val="008B51C7"/>
    <w:rsid w:val="008B534A"/>
    <w:rsid w:val="008B5883"/>
    <w:rsid w:val="008B625C"/>
    <w:rsid w:val="008B6706"/>
    <w:rsid w:val="008B6B06"/>
    <w:rsid w:val="008B7135"/>
    <w:rsid w:val="008B74C2"/>
    <w:rsid w:val="008C04F0"/>
    <w:rsid w:val="008C0991"/>
    <w:rsid w:val="008C0C07"/>
    <w:rsid w:val="008C0DCB"/>
    <w:rsid w:val="008C0FC0"/>
    <w:rsid w:val="008C156E"/>
    <w:rsid w:val="008C2020"/>
    <w:rsid w:val="008C3103"/>
    <w:rsid w:val="008C32C2"/>
    <w:rsid w:val="008C49B0"/>
    <w:rsid w:val="008C638C"/>
    <w:rsid w:val="008C64A4"/>
    <w:rsid w:val="008C7085"/>
    <w:rsid w:val="008C7306"/>
    <w:rsid w:val="008C746B"/>
    <w:rsid w:val="008C764B"/>
    <w:rsid w:val="008C78B4"/>
    <w:rsid w:val="008C79C3"/>
    <w:rsid w:val="008D0C9B"/>
    <w:rsid w:val="008D0D36"/>
    <w:rsid w:val="008D1A51"/>
    <w:rsid w:val="008D1B05"/>
    <w:rsid w:val="008D200A"/>
    <w:rsid w:val="008D2907"/>
    <w:rsid w:val="008D35A2"/>
    <w:rsid w:val="008D3D5D"/>
    <w:rsid w:val="008D3D9C"/>
    <w:rsid w:val="008D4021"/>
    <w:rsid w:val="008D472A"/>
    <w:rsid w:val="008D507C"/>
    <w:rsid w:val="008D544D"/>
    <w:rsid w:val="008D546C"/>
    <w:rsid w:val="008D6449"/>
    <w:rsid w:val="008D6714"/>
    <w:rsid w:val="008D6CD7"/>
    <w:rsid w:val="008D6DD5"/>
    <w:rsid w:val="008D6F0F"/>
    <w:rsid w:val="008D787B"/>
    <w:rsid w:val="008E0280"/>
    <w:rsid w:val="008E0528"/>
    <w:rsid w:val="008E123B"/>
    <w:rsid w:val="008E1249"/>
    <w:rsid w:val="008E1410"/>
    <w:rsid w:val="008E18FF"/>
    <w:rsid w:val="008E1F62"/>
    <w:rsid w:val="008E206C"/>
    <w:rsid w:val="008E30F2"/>
    <w:rsid w:val="008E32D3"/>
    <w:rsid w:val="008E3E20"/>
    <w:rsid w:val="008E3F15"/>
    <w:rsid w:val="008E4257"/>
    <w:rsid w:val="008E4BA9"/>
    <w:rsid w:val="008E4CA8"/>
    <w:rsid w:val="008E5285"/>
    <w:rsid w:val="008E55EA"/>
    <w:rsid w:val="008E5750"/>
    <w:rsid w:val="008E5C97"/>
    <w:rsid w:val="008E6A3A"/>
    <w:rsid w:val="008E6DCD"/>
    <w:rsid w:val="008E7407"/>
    <w:rsid w:val="008E7928"/>
    <w:rsid w:val="008F001A"/>
    <w:rsid w:val="008F0AD7"/>
    <w:rsid w:val="008F118B"/>
    <w:rsid w:val="008F168A"/>
    <w:rsid w:val="008F1C9A"/>
    <w:rsid w:val="008F3547"/>
    <w:rsid w:val="008F38DF"/>
    <w:rsid w:val="008F4408"/>
    <w:rsid w:val="008F448B"/>
    <w:rsid w:val="008F46AD"/>
    <w:rsid w:val="008F4F7A"/>
    <w:rsid w:val="008F5887"/>
    <w:rsid w:val="008F5E1F"/>
    <w:rsid w:val="008F620C"/>
    <w:rsid w:val="008F6265"/>
    <w:rsid w:val="008F6268"/>
    <w:rsid w:val="008F6367"/>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1B0E"/>
    <w:rsid w:val="00913774"/>
    <w:rsid w:val="00913CD3"/>
    <w:rsid w:val="00913D83"/>
    <w:rsid w:val="009147CB"/>
    <w:rsid w:val="00914B2D"/>
    <w:rsid w:val="00914D0D"/>
    <w:rsid w:val="00915742"/>
    <w:rsid w:val="00915B94"/>
    <w:rsid w:val="009166B6"/>
    <w:rsid w:val="00917602"/>
    <w:rsid w:val="009177A5"/>
    <w:rsid w:val="00917ADF"/>
    <w:rsid w:val="00917BE3"/>
    <w:rsid w:val="009201CD"/>
    <w:rsid w:val="00920291"/>
    <w:rsid w:val="0092049F"/>
    <w:rsid w:val="009207D0"/>
    <w:rsid w:val="009207FE"/>
    <w:rsid w:val="00920805"/>
    <w:rsid w:val="0092325C"/>
    <w:rsid w:val="009252A6"/>
    <w:rsid w:val="00925BE7"/>
    <w:rsid w:val="00927548"/>
    <w:rsid w:val="00927B91"/>
    <w:rsid w:val="00927BA0"/>
    <w:rsid w:val="0093059D"/>
    <w:rsid w:val="009308E0"/>
    <w:rsid w:val="00930E50"/>
    <w:rsid w:val="00931042"/>
    <w:rsid w:val="00931735"/>
    <w:rsid w:val="00931EDA"/>
    <w:rsid w:val="00932B9A"/>
    <w:rsid w:val="00932C3E"/>
    <w:rsid w:val="00932DD0"/>
    <w:rsid w:val="00933D1B"/>
    <w:rsid w:val="00933E5F"/>
    <w:rsid w:val="009340FD"/>
    <w:rsid w:val="00934AB9"/>
    <w:rsid w:val="00934E77"/>
    <w:rsid w:val="009351C1"/>
    <w:rsid w:val="00935532"/>
    <w:rsid w:val="0093580D"/>
    <w:rsid w:val="00935CBF"/>
    <w:rsid w:val="00935DFB"/>
    <w:rsid w:val="009367A4"/>
    <w:rsid w:val="00936F6C"/>
    <w:rsid w:val="00937856"/>
    <w:rsid w:val="0093785B"/>
    <w:rsid w:val="00940039"/>
    <w:rsid w:val="00940308"/>
    <w:rsid w:val="009406AB"/>
    <w:rsid w:val="0094100C"/>
    <w:rsid w:val="009417D5"/>
    <w:rsid w:val="009417E1"/>
    <w:rsid w:val="00941C39"/>
    <w:rsid w:val="009421A6"/>
    <w:rsid w:val="00942569"/>
    <w:rsid w:val="00942E2C"/>
    <w:rsid w:val="00944258"/>
    <w:rsid w:val="0094449E"/>
    <w:rsid w:val="009446BE"/>
    <w:rsid w:val="00944C38"/>
    <w:rsid w:val="009453F2"/>
    <w:rsid w:val="00945FC5"/>
    <w:rsid w:val="009476CB"/>
    <w:rsid w:val="009478B9"/>
    <w:rsid w:val="00947AAB"/>
    <w:rsid w:val="00947E10"/>
    <w:rsid w:val="009503DA"/>
    <w:rsid w:val="00951940"/>
    <w:rsid w:val="00953551"/>
    <w:rsid w:val="009536A8"/>
    <w:rsid w:val="009544DD"/>
    <w:rsid w:val="00954669"/>
    <w:rsid w:val="00954A47"/>
    <w:rsid w:val="00954CBA"/>
    <w:rsid w:val="00954DB8"/>
    <w:rsid w:val="00955877"/>
    <w:rsid w:val="00955B2B"/>
    <w:rsid w:val="00956350"/>
    <w:rsid w:val="0095653E"/>
    <w:rsid w:val="00956CAF"/>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1BE5"/>
    <w:rsid w:val="00972292"/>
    <w:rsid w:val="0097279D"/>
    <w:rsid w:val="009734BF"/>
    <w:rsid w:val="009736A2"/>
    <w:rsid w:val="009746A0"/>
    <w:rsid w:val="0097493C"/>
    <w:rsid w:val="00975064"/>
    <w:rsid w:val="009759B9"/>
    <w:rsid w:val="00975D60"/>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4279"/>
    <w:rsid w:val="009854B8"/>
    <w:rsid w:val="00985820"/>
    <w:rsid w:val="00985B05"/>
    <w:rsid w:val="00985F83"/>
    <w:rsid w:val="00986123"/>
    <w:rsid w:val="00986350"/>
    <w:rsid w:val="0098640B"/>
    <w:rsid w:val="009869C5"/>
    <w:rsid w:val="00987533"/>
    <w:rsid w:val="00987687"/>
    <w:rsid w:val="00990790"/>
    <w:rsid w:val="00990FE6"/>
    <w:rsid w:val="00991017"/>
    <w:rsid w:val="009915D6"/>
    <w:rsid w:val="009921BA"/>
    <w:rsid w:val="00992714"/>
    <w:rsid w:val="00992C83"/>
    <w:rsid w:val="00992CEB"/>
    <w:rsid w:val="009930DD"/>
    <w:rsid w:val="009933AE"/>
    <w:rsid w:val="009935AE"/>
    <w:rsid w:val="00993CE5"/>
    <w:rsid w:val="00995524"/>
    <w:rsid w:val="0099579F"/>
    <w:rsid w:val="00995A9C"/>
    <w:rsid w:val="00995AE5"/>
    <w:rsid w:val="00995B38"/>
    <w:rsid w:val="0099683F"/>
    <w:rsid w:val="00997216"/>
    <w:rsid w:val="009972FA"/>
    <w:rsid w:val="009A0E1C"/>
    <w:rsid w:val="009A1127"/>
    <w:rsid w:val="009A2CD3"/>
    <w:rsid w:val="009A2EAC"/>
    <w:rsid w:val="009A3ACC"/>
    <w:rsid w:val="009A3CAD"/>
    <w:rsid w:val="009A441A"/>
    <w:rsid w:val="009A4489"/>
    <w:rsid w:val="009A51C5"/>
    <w:rsid w:val="009A5280"/>
    <w:rsid w:val="009A5C2B"/>
    <w:rsid w:val="009A5D86"/>
    <w:rsid w:val="009A6019"/>
    <w:rsid w:val="009A6392"/>
    <w:rsid w:val="009A6446"/>
    <w:rsid w:val="009A6839"/>
    <w:rsid w:val="009A6C32"/>
    <w:rsid w:val="009A72D7"/>
    <w:rsid w:val="009A7D8E"/>
    <w:rsid w:val="009B163D"/>
    <w:rsid w:val="009B17BA"/>
    <w:rsid w:val="009B1D75"/>
    <w:rsid w:val="009B256C"/>
    <w:rsid w:val="009B27AA"/>
    <w:rsid w:val="009B3113"/>
    <w:rsid w:val="009B38E6"/>
    <w:rsid w:val="009B3BC0"/>
    <w:rsid w:val="009B44A5"/>
    <w:rsid w:val="009B511A"/>
    <w:rsid w:val="009B5D3E"/>
    <w:rsid w:val="009B6C52"/>
    <w:rsid w:val="009B762F"/>
    <w:rsid w:val="009B7B12"/>
    <w:rsid w:val="009C059B"/>
    <w:rsid w:val="009C0808"/>
    <w:rsid w:val="009C0857"/>
    <w:rsid w:val="009C0994"/>
    <w:rsid w:val="009C0D28"/>
    <w:rsid w:val="009C1154"/>
    <w:rsid w:val="009C18AC"/>
    <w:rsid w:val="009C1D1E"/>
    <w:rsid w:val="009C1E09"/>
    <w:rsid w:val="009C309B"/>
    <w:rsid w:val="009C31A6"/>
    <w:rsid w:val="009C3A2D"/>
    <w:rsid w:val="009C3CC3"/>
    <w:rsid w:val="009C3EB7"/>
    <w:rsid w:val="009C4501"/>
    <w:rsid w:val="009C47C4"/>
    <w:rsid w:val="009C4F55"/>
    <w:rsid w:val="009C505B"/>
    <w:rsid w:val="009C50EB"/>
    <w:rsid w:val="009C5223"/>
    <w:rsid w:val="009C7A04"/>
    <w:rsid w:val="009C7F8C"/>
    <w:rsid w:val="009D064D"/>
    <w:rsid w:val="009D085B"/>
    <w:rsid w:val="009D0C7B"/>
    <w:rsid w:val="009D0D10"/>
    <w:rsid w:val="009D0DFB"/>
    <w:rsid w:val="009D13BE"/>
    <w:rsid w:val="009D1E36"/>
    <w:rsid w:val="009D2355"/>
    <w:rsid w:val="009D399F"/>
    <w:rsid w:val="009D3AB0"/>
    <w:rsid w:val="009D3D35"/>
    <w:rsid w:val="009D4870"/>
    <w:rsid w:val="009D5DF3"/>
    <w:rsid w:val="009D5F31"/>
    <w:rsid w:val="009D66A8"/>
    <w:rsid w:val="009D6ED5"/>
    <w:rsid w:val="009D7540"/>
    <w:rsid w:val="009D77F5"/>
    <w:rsid w:val="009E035E"/>
    <w:rsid w:val="009E04A4"/>
    <w:rsid w:val="009E0E11"/>
    <w:rsid w:val="009E116D"/>
    <w:rsid w:val="009E17DB"/>
    <w:rsid w:val="009E1C2D"/>
    <w:rsid w:val="009E1F63"/>
    <w:rsid w:val="009E2369"/>
    <w:rsid w:val="009E2B6C"/>
    <w:rsid w:val="009E2F0B"/>
    <w:rsid w:val="009E3751"/>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4A3"/>
    <w:rsid w:val="009F06CC"/>
    <w:rsid w:val="009F09D7"/>
    <w:rsid w:val="009F1604"/>
    <w:rsid w:val="009F1842"/>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9F7FBD"/>
    <w:rsid w:val="00A00342"/>
    <w:rsid w:val="00A0098F"/>
    <w:rsid w:val="00A01577"/>
    <w:rsid w:val="00A02A2D"/>
    <w:rsid w:val="00A03327"/>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0C61"/>
    <w:rsid w:val="00A1184A"/>
    <w:rsid w:val="00A11A5F"/>
    <w:rsid w:val="00A11B8E"/>
    <w:rsid w:val="00A11F36"/>
    <w:rsid w:val="00A1275E"/>
    <w:rsid w:val="00A132F1"/>
    <w:rsid w:val="00A14A1B"/>
    <w:rsid w:val="00A15BE4"/>
    <w:rsid w:val="00A15FF7"/>
    <w:rsid w:val="00A17DDB"/>
    <w:rsid w:val="00A21331"/>
    <w:rsid w:val="00A21488"/>
    <w:rsid w:val="00A21723"/>
    <w:rsid w:val="00A2187A"/>
    <w:rsid w:val="00A21F08"/>
    <w:rsid w:val="00A2257E"/>
    <w:rsid w:val="00A233EF"/>
    <w:rsid w:val="00A239BF"/>
    <w:rsid w:val="00A23CF4"/>
    <w:rsid w:val="00A23DA4"/>
    <w:rsid w:val="00A244C3"/>
    <w:rsid w:val="00A24A68"/>
    <w:rsid w:val="00A24ECD"/>
    <w:rsid w:val="00A250A5"/>
    <w:rsid w:val="00A25366"/>
    <w:rsid w:val="00A26335"/>
    <w:rsid w:val="00A26C0B"/>
    <w:rsid w:val="00A2702F"/>
    <w:rsid w:val="00A2792D"/>
    <w:rsid w:val="00A27CED"/>
    <w:rsid w:val="00A27D48"/>
    <w:rsid w:val="00A31224"/>
    <w:rsid w:val="00A3191B"/>
    <w:rsid w:val="00A326EA"/>
    <w:rsid w:val="00A32B8E"/>
    <w:rsid w:val="00A34558"/>
    <w:rsid w:val="00A34875"/>
    <w:rsid w:val="00A34D85"/>
    <w:rsid w:val="00A35CA9"/>
    <w:rsid w:val="00A35DB7"/>
    <w:rsid w:val="00A36AA1"/>
    <w:rsid w:val="00A3705A"/>
    <w:rsid w:val="00A3774B"/>
    <w:rsid w:val="00A40133"/>
    <w:rsid w:val="00A413A9"/>
    <w:rsid w:val="00A41817"/>
    <w:rsid w:val="00A419E4"/>
    <w:rsid w:val="00A41AF4"/>
    <w:rsid w:val="00A42156"/>
    <w:rsid w:val="00A431AD"/>
    <w:rsid w:val="00A43584"/>
    <w:rsid w:val="00A4421E"/>
    <w:rsid w:val="00A4450E"/>
    <w:rsid w:val="00A44A21"/>
    <w:rsid w:val="00A44ACA"/>
    <w:rsid w:val="00A455FE"/>
    <w:rsid w:val="00A46338"/>
    <w:rsid w:val="00A46697"/>
    <w:rsid w:val="00A4673F"/>
    <w:rsid w:val="00A47479"/>
    <w:rsid w:val="00A47F61"/>
    <w:rsid w:val="00A5011A"/>
    <w:rsid w:val="00A50169"/>
    <w:rsid w:val="00A51D45"/>
    <w:rsid w:val="00A5258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43E"/>
    <w:rsid w:val="00A60B91"/>
    <w:rsid w:val="00A60CE6"/>
    <w:rsid w:val="00A611EB"/>
    <w:rsid w:val="00A61682"/>
    <w:rsid w:val="00A6197F"/>
    <w:rsid w:val="00A61D99"/>
    <w:rsid w:val="00A62874"/>
    <w:rsid w:val="00A62A2E"/>
    <w:rsid w:val="00A62DE6"/>
    <w:rsid w:val="00A63C17"/>
    <w:rsid w:val="00A6518E"/>
    <w:rsid w:val="00A657A9"/>
    <w:rsid w:val="00A65D54"/>
    <w:rsid w:val="00A67B8F"/>
    <w:rsid w:val="00A67CB8"/>
    <w:rsid w:val="00A702F7"/>
    <w:rsid w:val="00A705E7"/>
    <w:rsid w:val="00A7077E"/>
    <w:rsid w:val="00A709B7"/>
    <w:rsid w:val="00A709E7"/>
    <w:rsid w:val="00A70C3B"/>
    <w:rsid w:val="00A711FA"/>
    <w:rsid w:val="00A71570"/>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4661"/>
    <w:rsid w:val="00A85444"/>
    <w:rsid w:val="00A856E4"/>
    <w:rsid w:val="00A8677A"/>
    <w:rsid w:val="00A86B3C"/>
    <w:rsid w:val="00A86EE6"/>
    <w:rsid w:val="00A90A89"/>
    <w:rsid w:val="00A90F16"/>
    <w:rsid w:val="00A927D8"/>
    <w:rsid w:val="00A92BFC"/>
    <w:rsid w:val="00A94299"/>
    <w:rsid w:val="00A94F53"/>
    <w:rsid w:val="00A94F9E"/>
    <w:rsid w:val="00A9543A"/>
    <w:rsid w:val="00A966AD"/>
    <w:rsid w:val="00A96E57"/>
    <w:rsid w:val="00A97147"/>
    <w:rsid w:val="00A97C3B"/>
    <w:rsid w:val="00AA02A2"/>
    <w:rsid w:val="00AA067B"/>
    <w:rsid w:val="00AA1634"/>
    <w:rsid w:val="00AA26A9"/>
    <w:rsid w:val="00AA3691"/>
    <w:rsid w:val="00AA3FC0"/>
    <w:rsid w:val="00AA6742"/>
    <w:rsid w:val="00AA6A79"/>
    <w:rsid w:val="00AA6DE7"/>
    <w:rsid w:val="00AA6F7D"/>
    <w:rsid w:val="00AA73C1"/>
    <w:rsid w:val="00AA7618"/>
    <w:rsid w:val="00AA7E70"/>
    <w:rsid w:val="00AB0056"/>
    <w:rsid w:val="00AB0096"/>
    <w:rsid w:val="00AB00A6"/>
    <w:rsid w:val="00AB03E1"/>
    <w:rsid w:val="00AB065A"/>
    <w:rsid w:val="00AB118E"/>
    <w:rsid w:val="00AB1AE4"/>
    <w:rsid w:val="00AB1B46"/>
    <w:rsid w:val="00AB22F7"/>
    <w:rsid w:val="00AB2564"/>
    <w:rsid w:val="00AB2810"/>
    <w:rsid w:val="00AB2BE1"/>
    <w:rsid w:val="00AB2CB3"/>
    <w:rsid w:val="00AB3066"/>
    <w:rsid w:val="00AB333B"/>
    <w:rsid w:val="00AB441C"/>
    <w:rsid w:val="00AB5B04"/>
    <w:rsid w:val="00AB5EC7"/>
    <w:rsid w:val="00AB60C0"/>
    <w:rsid w:val="00AB61B2"/>
    <w:rsid w:val="00AB6A26"/>
    <w:rsid w:val="00AB6F72"/>
    <w:rsid w:val="00AB74E4"/>
    <w:rsid w:val="00AB7FCC"/>
    <w:rsid w:val="00AC0046"/>
    <w:rsid w:val="00AC0368"/>
    <w:rsid w:val="00AC12F1"/>
    <w:rsid w:val="00AC26E0"/>
    <w:rsid w:val="00AC325C"/>
    <w:rsid w:val="00AC3696"/>
    <w:rsid w:val="00AC67FB"/>
    <w:rsid w:val="00AC6DD1"/>
    <w:rsid w:val="00AC6F7E"/>
    <w:rsid w:val="00AC7ADA"/>
    <w:rsid w:val="00AC7BF2"/>
    <w:rsid w:val="00AC7C57"/>
    <w:rsid w:val="00AD02CD"/>
    <w:rsid w:val="00AD0538"/>
    <w:rsid w:val="00AD0992"/>
    <w:rsid w:val="00AD0F55"/>
    <w:rsid w:val="00AD124F"/>
    <w:rsid w:val="00AD1933"/>
    <w:rsid w:val="00AD1AC8"/>
    <w:rsid w:val="00AD2034"/>
    <w:rsid w:val="00AD3563"/>
    <w:rsid w:val="00AD366E"/>
    <w:rsid w:val="00AD3D12"/>
    <w:rsid w:val="00AD4075"/>
    <w:rsid w:val="00AD46DB"/>
    <w:rsid w:val="00AD4A48"/>
    <w:rsid w:val="00AD4C43"/>
    <w:rsid w:val="00AD4E16"/>
    <w:rsid w:val="00AD530F"/>
    <w:rsid w:val="00AD5C1A"/>
    <w:rsid w:val="00AD5DAF"/>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23A"/>
    <w:rsid w:val="00AE4786"/>
    <w:rsid w:val="00AE5573"/>
    <w:rsid w:val="00AE573F"/>
    <w:rsid w:val="00AE5CB5"/>
    <w:rsid w:val="00AE7047"/>
    <w:rsid w:val="00AE75BC"/>
    <w:rsid w:val="00AE7C53"/>
    <w:rsid w:val="00AF081B"/>
    <w:rsid w:val="00AF10BC"/>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1F8"/>
    <w:rsid w:val="00B1020A"/>
    <w:rsid w:val="00B102A8"/>
    <w:rsid w:val="00B1059A"/>
    <w:rsid w:val="00B1065C"/>
    <w:rsid w:val="00B10D23"/>
    <w:rsid w:val="00B10EC9"/>
    <w:rsid w:val="00B12529"/>
    <w:rsid w:val="00B12B0F"/>
    <w:rsid w:val="00B12E66"/>
    <w:rsid w:val="00B1364B"/>
    <w:rsid w:val="00B13A87"/>
    <w:rsid w:val="00B14023"/>
    <w:rsid w:val="00B1458D"/>
    <w:rsid w:val="00B168E2"/>
    <w:rsid w:val="00B16C03"/>
    <w:rsid w:val="00B17684"/>
    <w:rsid w:val="00B200C5"/>
    <w:rsid w:val="00B2018D"/>
    <w:rsid w:val="00B20794"/>
    <w:rsid w:val="00B20887"/>
    <w:rsid w:val="00B208CA"/>
    <w:rsid w:val="00B21561"/>
    <w:rsid w:val="00B21676"/>
    <w:rsid w:val="00B218D0"/>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47F"/>
    <w:rsid w:val="00B305D2"/>
    <w:rsid w:val="00B3088B"/>
    <w:rsid w:val="00B31341"/>
    <w:rsid w:val="00B3183C"/>
    <w:rsid w:val="00B32C0C"/>
    <w:rsid w:val="00B33099"/>
    <w:rsid w:val="00B3368E"/>
    <w:rsid w:val="00B340C5"/>
    <w:rsid w:val="00B34171"/>
    <w:rsid w:val="00B343DB"/>
    <w:rsid w:val="00B34E3A"/>
    <w:rsid w:val="00B3547C"/>
    <w:rsid w:val="00B369A6"/>
    <w:rsid w:val="00B36F14"/>
    <w:rsid w:val="00B377F9"/>
    <w:rsid w:val="00B37961"/>
    <w:rsid w:val="00B37AD8"/>
    <w:rsid w:val="00B37FCF"/>
    <w:rsid w:val="00B40BFF"/>
    <w:rsid w:val="00B40EEE"/>
    <w:rsid w:val="00B4173D"/>
    <w:rsid w:val="00B417FB"/>
    <w:rsid w:val="00B418C9"/>
    <w:rsid w:val="00B41F69"/>
    <w:rsid w:val="00B4315B"/>
    <w:rsid w:val="00B4348C"/>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D3A"/>
    <w:rsid w:val="00B605CA"/>
    <w:rsid w:val="00B609E9"/>
    <w:rsid w:val="00B60B27"/>
    <w:rsid w:val="00B60C18"/>
    <w:rsid w:val="00B60E35"/>
    <w:rsid w:val="00B62655"/>
    <w:rsid w:val="00B62E0F"/>
    <w:rsid w:val="00B62FD5"/>
    <w:rsid w:val="00B65045"/>
    <w:rsid w:val="00B666C1"/>
    <w:rsid w:val="00B66817"/>
    <w:rsid w:val="00B66936"/>
    <w:rsid w:val="00B66A47"/>
    <w:rsid w:val="00B670DF"/>
    <w:rsid w:val="00B70206"/>
    <w:rsid w:val="00B70F6D"/>
    <w:rsid w:val="00B71C19"/>
    <w:rsid w:val="00B72203"/>
    <w:rsid w:val="00B72628"/>
    <w:rsid w:val="00B73838"/>
    <w:rsid w:val="00B73BF7"/>
    <w:rsid w:val="00B73E3F"/>
    <w:rsid w:val="00B74894"/>
    <w:rsid w:val="00B74CB7"/>
    <w:rsid w:val="00B74FCF"/>
    <w:rsid w:val="00B75378"/>
    <w:rsid w:val="00B753D6"/>
    <w:rsid w:val="00B756D4"/>
    <w:rsid w:val="00B768A1"/>
    <w:rsid w:val="00B77155"/>
    <w:rsid w:val="00B80476"/>
    <w:rsid w:val="00B80503"/>
    <w:rsid w:val="00B807F1"/>
    <w:rsid w:val="00B81B51"/>
    <w:rsid w:val="00B822CC"/>
    <w:rsid w:val="00B828E7"/>
    <w:rsid w:val="00B82A78"/>
    <w:rsid w:val="00B82C20"/>
    <w:rsid w:val="00B82E22"/>
    <w:rsid w:val="00B83CEF"/>
    <w:rsid w:val="00B84265"/>
    <w:rsid w:val="00B8476C"/>
    <w:rsid w:val="00B850A1"/>
    <w:rsid w:val="00B85B76"/>
    <w:rsid w:val="00B85F9F"/>
    <w:rsid w:val="00B8646D"/>
    <w:rsid w:val="00B87656"/>
    <w:rsid w:val="00B87A0F"/>
    <w:rsid w:val="00B87E55"/>
    <w:rsid w:val="00B90B97"/>
    <w:rsid w:val="00B90DB7"/>
    <w:rsid w:val="00B9133F"/>
    <w:rsid w:val="00B91849"/>
    <w:rsid w:val="00B92196"/>
    <w:rsid w:val="00B92867"/>
    <w:rsid w:val="00B92F53"/>
    <w:rsid w:val="00B93790"/>
    <w:rsid w:val="00B937A4"/>
    <w:rsid w:val="00B974B4"/>
    <w:rsid w:val="00B9766A"/>
    <w:rsid w:val="00B97964"/>
    <w:rsid w:val="00B9798E"/>
    <w:rsid w:val="00BA1562"/>
    <w:rsid w:val="00BA161D"/>
    <w:rsid w:val="00BA19C2"/>
    <w:rsid w:val="00BA1D14"/>
    <w:rsid w:val="00BA21A4"/>
    <w:rsid w:val="00BA3778"/>
    <w:rsid w:val="00BA3E95"/>
    <w:rsid w:val="00BA4358"/>
    <w:rsid w:val="00BA4A85"/>
    <w:rsid w:val="00BA5921"/>
    <w:rsid w:val="00BA5A45"/>
    <w:rsid w:val="00BA5D38"/>
    <w:rsid w:val="00BA5D73"/>
    <w:rsid w:val="00BA5F12"/>
    <w:rsid w:val="00BA66DF"/>
    <w:rsid w:val="00BA6FEB"/>
    <w:rsid w:val="00BA794F"/>
    <w:rsid w:val="00BA7A16"/>
    <w:rsid w:val="00BA7E7A"/>
    <w:rsid w:val="00BB03E7"/>
    <w:rsid w:val="00BB12D5"/>
    <w:rsid w:val="00BB198F"/>
    <w:rsid w:val="00BB1D92"/>
    <w:rsid w:val="00BB25A0"/>
    <w:rsid w:val="00BB2DEC"/>
    <w:rsid w:val="00BB2E21"/>
    <w:rsid w:val="00BB3CA7"/>
    <w:rsid w:val="00BB420F"/>
    <w:rsid w:val="00BB4A75"/>
    <w:rsid w:val="00BB51AB"/>
    <w:rsid w:val="00BB5943"/>
    <w:rsid w:val="00BB65AB"/>
    <w:rsid w:val="00BB66AA"/>
    <w:rsid w:val="00BB75A5"/>
    <w:rsid w:val="00BB77E4"/>
    <w:rsid w:val="00BB7D65"/>
    <w:rsid w:val="00BB7F12"/>
    <w:rsid w:val="00BC0291"/>
    <w:rsid w:val="00BC0F92"/>
    <w:rsid w:val="00BC172E"/>
    <w:rsid w:val="00BC2812"/>
    <w:rsid w:val="00BC339F"/>
    <w:rsid w:val="00BC3959"/>
    <w:rsid w:val="00BC3C65"/>
    <w:rsid w:val="00BC3F7F"/>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49DA"/>
    <w:rsid w:val="00BD4A64"/>
    <w:rsid w:val="00BD4B70"/>
    <w:rsid w:val="00BD5822"/>
    <w:rsid w:val="00BD5824"/>
    <w:rsid w:val="00BD5FB5"/>
    <w:rsid w:val="00BD63AF"/>
    <w:rsid w:val="00BD6707"/>
    <w:rsid w:val="00BD7CEC"/>
    <w:rsid w:val="00BD7E70"/>
    <w:rsid w:val="00BE02F4"/>
    <w:rsid w:val="00BE152C"/>
    <w:rsid w:val="00BE16A8"/>
    <w:rsid w:val="00BE1A71"/>
    <w:rsid w:val="00BE269F"/>
    <w:rsid w:val="00BE2B99"/>
    <w:rsid w:val="00BE3374"/>
    <w:rsid w:val="00BE3543"/>
    <w:rsid w:val="00BE3726"/>
    <w:rsid w:val="00BE392B"/>
    <w:rsid w:val="00BE3AC4"/>
    <w:rsid w:val="00BE3D98"/>
    <w:rsid w:val="00BE4BFB"/>
    <w:rsid w:val="00BE4D03"/>
    <w:rsid w:val="00BE5674"/>
    <w:rsid w:val="00BE700A"/>
    <w:rsid w:val="00BF0584"/>
    <w:rsid w:val="00BF079D"/>
    <w:rsid w:val="00BF0B69"/>
    <w:rsid w:val="00BF111A"/>
    <w:rsid w:val="00BF2008"/>
    <w:rsid w:val="00BF28DD"/>
    <w:rsid w:val="00BF2AB9"/>
    <w:rsid w:val="00BF2DF1"/>
    <w:rsid w:val="00BF2FD5"/>
    <w:rsid w:val="00BF3111"/>
    <w:rsid w:val="00BF4694"/>
    <w:rsid w:val="00BF4FD5"/>
    <w:rsid w:val="00BF5ABB"/>
    <w:rsid w:val="00BF5BAD"/>
    <w:rsid w:val="00BF5D81"/>
    <w:rsid w:val="00BF6415"/>
    <w:rsid w:val="00BF647C"/>
    <w:rsid w:val="00BF66C9"/>
    <w:rsid w:val="00BF67FA"/>
    <w:rsid w:val="00BF6A7B"/>
    <w:rsid w:val="00BF6CB3"/>
    <w:rsid w:val="00BF759A"/>
    <w:rsid w:val="00C00E05"/>
    <w:rsid w:val="00C017DC"/>
    <w:rsid w:val="00C0273E"/>
    <w:rsid w:val="00C02B25"/>
    <w:rsid w:val="00C039BD"/>
    <w:rsid w:val="00C03FBB"/>
    <w:rsid w:val="00C042EA"/>
    <w:rsid w:val="00C04A59"/>
    <w:rsid w:val="00C04D2B"/>
    <w:rsid w:val="00C056AC"/>
    <w:rsid w:val="00C058D5"/>
    <w:rsid w:val="00C05F53"/>
    <w:rsid w:val="00C0725F"/>
    <w:rsid w:val="00C11540"/>
    <w:rsid w:val="00C12D81"/>
    <w:rsid w:val="00C139D2"/>
    <w:rsid w:val="00C13A65"/>
    <w:rsid w:val="00C13C3F"/>
    <w:rsid w:val="00C13E19"/>
    <w:rsid w:val="00C141DF"/>
    <w:rsid w:val="00C14A76"/>
    <w:rsid w:val="00C15194"/>
    <w:rsid w:val="00C153F8"/>
    <w:rsid w:val="00C15660"/>
    <w:rsid w:val="00C15A48"/>
    <w:rsid w:val="00C15F50"/>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288"/>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56E"/>
    <w:rsid w:val="00C30B13"/>
    <w:rsid w:val="00C31A11"/>
    <w:rsid w:val="00C31B71"/>
    <w:rsid w:val="00C31B77"/>
    <w:rsid w:val="00C3228B"/>
    <w:rsid w:val="00C3249F"/>
    <w:rsid w:val="00C3321C"/>
    <w:rsid w:val="00C337FF"/>
    <w:rsid w:val="00C338A1"/>
    <w:rsid w:val="00C33A49"/>
    <w:rsid w:val="00C33BBF"/>
    <w:rsid w:val="00C341F0"/>
    <w:rsid w:val="00C34F73"/>
    <w:rsid w:val="00C35F2F"/>
    <w:rsid w:val="00C3662C"/>
    <w:rsid w:val="00C36FBB"/>
    <w:rsid w:val="00C37A1B"/>
    <w:rsid w:val="00C37B3F"/>
    <w:rsid w:val="00C37CE7"/>
    <w:rsid w:val="00C40262"/>
    <w:rsid w:val="00C4080D"/>
    <w:rsid w:val="00C41106"/>
    <w:rsid w:val="00C42C3D"/>
    <w:rsid w:val="00C431BE"/>
    <w:rsid w:val="00C43714"/>
    <w:rsid w:val="00C44248"/>
    <w:rsid w:val="00C44CB6"/>
    <w:rsid w:val="00C45A8F"/>
    <w:rsid w:val="00C45DD7"/>
    <w:rsid w:val="00C46338"/>
    <w:rsid w:val="00C46558"/>
    <w:rsid w:val="00C46751"/>
    <w:rsid w:val="00C46DEF"/>
    <w:rsid w:val="00C46E3E"/>
    <w:rsid w:val="00C46E81"/>
    <w:rsid w:val="00C4729A"/>
    <w:rsid w:val="00C4729C"/>
    <w:rsid w:val="00C500C9"/>
    <w:rsid w:val="00C5015F"/>
    <w:rsid w:val="00C50ADB"/>
    <w:rsid w:val="00C5182B"/>
    <w:rsid w:val="00C52010"/>
    <w:rsid w:val="00C521FF"/>
    <w:rsid w:val="00C52D1C"/>
    <w:rsid w:val="00C54579"/>
    <w:rsid w:val="00C546A8"/>
    <w:rsid w:val="00C54915"/>
    <w:rsid w:val="00C54EAA"/>
    <w:rsid w:val="00C5548C"/>
    <w:rsid w:val="00C5660D"/>
    <w:rsid w:val="00C56A90"/>
    <w:rsid w:val="00C56F4F"/>
    <w:rsid w:val="00C5702B"/>
    <w:rsid w:val="00C570ED"/>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3C8"/>
    <w:rsid w:val="00C82B76"/>
    <w:rsid w:val="00C82BF5"/>
    <w:rsid w:val="00C82FE8"/>
    <w:rsid w:val="00C840B4"/>
    <w:rsid w:val="00C84382"/>
    <w:rsid w:val="00C8440B"/>
    <w:rsid w:val="00C84410"/>
    <w:rsid w:val="00C84843"/>
    <w:rsid w:val="00C849E5"/>
    <w:rsid w:val="00C851DE"/>
    <w:rsid w:val="00C854D7"/>
    <w:rsid w:val="00C855A2"/>
    <w:rsid w:val="00C87C98"/>
    <w:rsid w:val="00C87E03"/>
    <w:rsid w:val="00C9028A"/>
    <w:rsid w:val="00C90552"/>
    <w:rsid w:val="00C908A8"/>
    <w:rsid w:val="00C910C7"/>
    <w:rsid w:val="00C92496"/>
    <w:rsid w:val="00C92F59"/>
    <w:rsid w:val="00C92FF1"/>
    <w:rsid w:val="00C934EF"/>
    <w:rsid w:val="00C93D56"/>
    <w:rsid w:val="00C93E85"/>
    <w:rsid w:val="00C940CB"/>
    <w:rsid w:val="00C94402"/>
    <w:rsid w:val="00C944A3"/>
    <w:rsid w:val="00C958CC"/>
    <w:rsid w:val="00C9635A"/>
    <w:rsid w:val="00C9686F"/>
    <w:rsid w:val="00C96EB4"/>
    <w:rsid w:val="00C97908"/>
    <w:rsid w:val="00C97D5B"/>
    <w:rsid w:val="00CA0F6C"/>
    <w:rsid w:val="00CA1D6A"/>
    <w:rsid w:val="00CA2195"/>
    <w:rsid w:val="00CA243A"/>
    <w:rsid w:val="00CA5628"/>
    <w:rsid w:val="00CA5822"/>
    <w:rsid w:val="00CA5A3E"/>
    <w:rsid w:val="00CA64F9"/>
    <w:rsid w:val="00CA7090"/>
    <w:rsid w:val="00CA76F2"/>
    <w:rsid w:val="00CA771F"/>
    <w:rsid w:val="00CB0AAF"/>
    <w:rsid w:val="00CB10AD"/>
    <w:rsid w:val="00CB1C61"/>
    <w:rsid w:val="00CB1DDD"/>
    <w:rsid w:val="00CB259B"/>
    <w:rsid w:val="00CB3915"/>
    <w:rsid w:val="00CB4062"/>
    <w:rsid w:val="00CB464E"/>
    <w:rsid w:val="00CB4703"/>
    <w:rsid w:val="00CB4E24"/>
    <w:rsid w:val="00CB56D1"/>
    <w:rsid w:val="00CB5C91"/>
    <w:rsid w:val="00CB6821"/>
    <w:rsid w:val="00CB6B99"/>
    <w:rsid w:val="00CB6EA9"/>
    <w:rsid w:val="00CB751D"/>
    <w:rsid w:val="00CB7521"/>
    <w:rsid w:val="00CB759D"/>
    <w:rsid w:val="00CB776F"/>
    <w:rsid w:val="00CB7A5C"/>
    <w:rsid w:val="00CC0096"/>
    <w:rsid w:val="00CC00BD"/>
    <w:rsid w:val="00CC017B"/>
    <w:rsid w:val="00CC1766"/>
    <w:rsid w:val="00CC199A"/>
    <w:rsid w:val="00CC2B7A"/>
    <w:rsid w:val="00CC3991"/>
    <w:rsid w:val="00CC4B2B"/>
    <w:rsid w:val="00CC5092"/>
    <w:rsid w:val="00CC50A9"/>
    <w:rsid w:val="00CC5735"/>
    <w:rsid w:val="00CC6328"/>
    <w:rsid w:val="00CC6C54"/>
    <w:rsid w:val="00CC70D6"/>
    <w:rsid w:val="00CC764D"/>
    <w:rsid w:val="00CC781C"/>
    <w:rsid w:val="00CD05B2"/>
    <w:rsid w:val="00CD0725"/>
    <w:rsid w:val="00CD0F9D"/>
    <w:rsid w:val="00CD11E8"/>
    <w:rsid w:val="00CD18BE"/>
    <w:rsid w:val="00CD2A66"/>
    <w:rsid w:val="00CD2CCC"/>
    <w:rsid w:val="00CD38F6"/>
    <w:rsid w:val="00CD3A07"/>
    <w:rsid w:val="00CD3CB9"/>
    <w:rsid w:val="00CD445F"/>
    <w:rsid w:val="00CD4A34"/>
    <w:rsid w:val="00CD4E70"/>
    <w:rsid w:val="00CD5AB3"/>
    <w:rsid w:val="00CD5E9F"/>
    <w:rsid w:val="00CD695A"/>
    <w:rsid w:val="00CD6BEE"/>
    <w:rsid w:val="00CD6CC8"/>
    <w:rsid w:val="00CD6EDE"/>
    <w:rsid w:val="00CD724D"/>
    <w:rsid w:val="00CE04BD"/>
    <w:rsid w:val="00CE0E84"/>
    <w:rsid w:val="00CE107A"/>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173D"/>
    <w:rsid w:val="00CF1BF6"/>
    <w:rsid w:val="00CF2019"/>
    <w:rsid w:val="00CF2265"/>
    <w:rsid w:val="00CF234A"/>
    <w:rsid w:val="00CF26C7"/>
    <w:rsid w:val="00CF2B28"/>
    <w:rsid w:val="00CF39D7"/>
    <w:rsid w:val="00CF3DAF"/>
    <w:rsid w:val="00CF4713"/>
    <w:rsid w:val="00CF4A80"/>
    <w:rsid w:val="00CF4F27"/>
    <w:rsid w:val="00CF4F4B"/>
    <w:rsid w:val="00CF52BA"/>
    <w:rsid w:val="00CF57E5"/>
    <w:rsid w:val="00CF60D7"/>
    <w:rsid w:val="00CF610B"/>
    <w:rsid w:val="00CF7440"/>
    <w:rsid w:val="00CF77AC"/>
    <w:rsid w:val="00CF77C9"/>
    <w:rsid w:val="00CF7C01"/>
    <w:rsid w:val="00CF7D98"/>
    <w:rsid w:val="00CF7DD5"/>
    <w:rsid w:val="00D00460"/>
    <w:rsid w:val="00D0134F"/>
    <w:rsid w:val="00D0141D"/>
    <w:rsid w:val="00D018F0"/>
    <w:rsid w:val="00D02378"/>
    <w:rsid w:val="00D02999"/>
    <w:rsid w:val="00D035D1"/>
    <w:rsid w:val="00D035ED"/>
    <w:rsid w:val="00D03A9D"/>
    <w:rsid w:val="00D040DB"/>
    <w:rsid w:val="00D04806"/>
    <w:rsid w:val="00D0573A"/>
    <w:rsid w:val="00D05764"/>
    <w:rsid w:val="00D05922"/>
    <w:rsid w:val="00D07083"/>
    <w:rsid w:val="00D0767C"/>
    <w:rsid w:val="00D0798D"/>
    <w:rsid w:val="00D07D37"/>
    <w:rsid w:val="00D10148"/>
    <w:rsid w:val="00D103D5"/>
    <w:rsid w:val="00D104B9"/>
    <w:rsid w:val="00D115A3"/>
    <w:rsid w:val="00D117E5"/>
    <w:rsid w:val="00D119FF"/>
    <w:rsid w:val="00D11B0F"/>
    <w:rsid w:val="00D123A2"/>
    <w:rsid w:val="00D1244E"/>
    <w:rsid w:val="00D127F4"/>
    <w:rsid w:val="00D129F2"/>
    <w:rsid w:val="00D12D6D"/>
    <w:rsid w:val="00D12F8A"/>
    <w:rsid w:val="00D13073"/>
    <w:rsid w:val="00D13C72"/>
    <w:rsid w:val="00D1595C"/>
    <w:rsid w:val="00D16018"/>
    <w:rsid w:val="00D16509"/>
    <w:rsid w:val="00D168AA"/>
    <w:rsid w:val="00D16EC3"/>
    <w:rsid w:val="00D17284"/>
    <w:rsid w:val="00D2019B"/>
    <w:rsid w:val="00D21056"/>
    <w:rsid w:val="00D2108E"/>
    <w:rsid w:val="00D213E3"/>
    <w:rsid w:val="00D21F8A"/>
    <w:rsid w:val="00D221F6"/>
    <w:rsid w:val="00D222C7"/>
    <w:rsid w:val="00D22547"/>
    <w:rsid w:val="00D225BF"/>
    <w:rsid w:val="00D2274A"/>
    <w:rsid w:val="00D2385D"/>
    <w:rsid w:val="00D240B6"/>
    <w:rsid w:val="00D244F7"/>
    <w:rsid w:val="00D255DA"/>
    <w:rsid w:val="00D25839"/>
    <w:rsid w:val="00D25E85"/>
    <w:rsid w:val="00D2614E"/>
    <w:rsid w:val="00D2622C"/>
    <w:rsid w:val="00D26328"/>
    <w:rsid w:val="00D26340"/>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3651"/>
    <w:rsid w:val="00D33AF2"/>
    <w:rsid w:val="00D3598E"/>
    <w:rsid w:val="00D35FD8"/>
    <w:rsid w:val="00D36B7F"/>
    <w:rsid w:val="00D3715A"/>
    <w:rsid w:val="00D37740"/>
    <w:rsid w:val="00D405A3"/>
    <w:rsid w:val="00D40DA5"/>
    <w:rsid w:val="00D43C7D"/>
    <w:rsid w:val="00D44466"/>
    <w:rsid w:val="00D44645"/>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140"/>
    <w:rsid w:val="00D52902"/>
    <w:rsid w:val="00D5313C"/>
    <w:rsid w:val="00D535E2"/>
    <w:rsid w:val="00D543B6"/>
    <w:rsid w:val="00D54BEB"/>
    <w:rsid w:val="00D554FE"/>
    <w:rsid w:val="00D566C3"/>
    <w:rsid w:val="00D5677A"/>
    <w:rsid w:val="00D56E38"/>
    <w:rsid w:val="00D575A5"/>
    <w:rsid w:val="00D604CA"/>
    <w:rsid w:val="00D60FA0"/>
    <w:rsid w:val="00D610BD"/>
    <w:rsid w:val="00D61FDA"/>
    <w:rsid w:val="00D6268F"/>
    <w:rsid w:val="00D62801"/>
    <w:rsid w:val="00D6408E"/>
    <w:rsid w:val="00D64409"/>
    <w:rsid w:val="00D64472"/>
    <w:rsid w:val="00D646BA"/>
    <w:rsid w:val="00D649DA"/>
    <w:rsid w:val="00D64A7A"/>
    <w:rsid w:val="00D66EB2"/>
    <w:rsid w:val="00D6738B"/>
    <w:rsid w:val="00D6786B"/>
    <w:rsid w:val="00D710B2"/>
    <w:rsid w:val="00D714F4"/>
    <w:rsid w:val="00D71F13"/>
    <w:rsid w:val="00D727DC"/>
    <w:rsid w:val="00D73261"/>
    <w:rsid w:val="00D73D3D"/>
    <w:rsid w:val="00D74247"/>
    <w:rsid w:val="00D74387"/>
    <w:rsid w:val="00D74B24"/>
    <w:rsid w:val="00D75091"/>
    <w:rsid w:val="00D757FD"/>
    <w:rsid w:val="00D759C9"/>
    <w:rsid w:val="00D75BB4"/>
    <w:rsid w:val="00D7621D"/>
    <w:rsid w:val="00D7691F"/>
    <w:rsid w:val="00D7734F"/>
    <w:rsid w:val="00D77BB5"/>
    <w:rsid w:val="00D80371"/>
    <w:rsid w:val="00D8048C"/>
    <w:rsid w:val="00D80835"/>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4F6"/>
    <w:rsid w:val="00D87904"/>
    <w:rsid w:val="00D87CC2"/>
    <w:rsid w:val="00D90483"/>
    <w:rsid w:val="00D90C5C"/>
    <w:rsid w:val="00D91769"/>
    <w:rsid w:val="00D9203B"/>
    <w:rsid w:val="00D920B6"/>
    <w:rsid w:val="00D92470"/>
    <w:rsid w:val="00D92F26"/>
    <w:rsid w:val="00D93151"/>
    <w:rsid w:val="00D93DFB"/>
    <w:rsid w:val="00D945AC"/>
    <w:rsid w:val="00D9541A"/>
    <w:rsid w:val="00D95BE3"/>
    <w:rsid w:val="00D95EC7"/>
    <w:rsid w:val="00D95EE8"/>
    <w:rsid w:val="00D9649D"/>
    <w:rsid w:val="00D96DD9"/>
    <w:rsid w:val="00D9737D"/>
    <w:rsid w:val="00D97587"/>
    <w:rsid w:val="00D97EAF"/>
    <w:rsid w:val="00D97FCB"/>
    <w:rsid w:val="00DA05BE"/>
    <w:rsid w:val="00DA0691"/>
    <w:rsid w:val="00DA0895"/>
    <w:rsid w:val="00DA0AF7"/>
    <w:rsid w:val="00DA13B0"/>
    <w:rsid w:val="00DA2133"/>
    <w:rsid w:val="00DA21A9"/>
    <w:rsid w:val="00DA21F9"/>
    <w:rsid w:val="00DA253C"/>
    <w:rsid w:val="00DA281D"/>
    <w:rsid w:val="00DA2847"/>
    <w:rsid w:val="00DA3819"/>
    <w:rsid w:val="00DA3A5A"/>
    <w:rsid w:val="00DA3B66"/>
    <w:rsid w:val="00DA3F08"/>
    <w:rsid w:val="00DA445B"/>
    <w:rsid w:val="00DA4881"/>
    <w:rsid w:val="00DA49BD"/>
    <w:rsid w:val="00DA4ED9"/>
    <w:rsid w:val="00DA4F47"/>
    <w:rsid w:val="00DA5874"/>
    <w:rsid w:val="00DA590C"/>
    <w:rsid w:val="00DA614D"/>
    <w:rsid w:val="00DA654E"/>
    <w:rsid w:val="00DA688A"/>
    <w:rsid w:val="00DA7174"/>
    <w:rsid w:val="00DA73F6"/>
    <w:rsid w:val="00DA772D"/>
    <w:rsid w:val="00DB08FD"/>
    <w:rsid w:val="00DB0DA0"/>
    <w:rsid w:val="00DB1046"/>
    <w:rsid w:val="00DB1330"/>
    <w:rsid w:val="00DB24AC"/>
    <w:rsid w:val="00DB26B6"/>
    <w:rsid w:val="00DB2C93"/>
    <w:rsid w:val="00DB360F"/>
    <w:rsid w:val="00DB36B8"/>
    <w:rsid w:val="00DB4772"/>
    <w:rsid w:val="00DB47B5"/>
    <w:rsid w:val="00DB504D"/>
    <w:rsid w:val="00DB545E"/>
    <w:rsid w:val="00DB56A2"/>
    <w:rsid w:val="00DB5714"/>
    <w:rsid w:val="00DB58A0"/>
    <w:rsid w:val="00DB6BA9"/>
    <w:rsid w:val="00DB71E4"/>
    <w:rsid w:val="00DB7301"/>
    <w:rsid w:val="00DB7809"/>
    <w:rsid w:val="00DB796C"/>
    <w:rsid w:val="00DB7A50"/>
    <w:rsid w:val="00DC08C3"/>
    <w:rsid w:val="00DC0B92"/>
    <w:rsid w:val="00DC15A4"/>
    <w:rsid w:val="00DC1720"/>
    <w:rsid w:val="00DC17F2"/>
    <w:rsid w:val="00DC1D62"/>
    <w:rsid w:val="00DC1D77"/>
    <w:rsid w:val="00DC1F4E"/>
    <w:rsid w:val="00DC2167"/>
    <w:rsid w:val="00DC23D4"/>
    <w:rsid w:val="00DC2D26"/>
    <w:rsid w:val="00DC2D61"/>
    <w:rsid w:val="00DC2DD8"/>
    <w:rsid w:val="00DC36AA"/>
    <w:rsid w:val="00DC4DBA"/>
    <w:rsid w:val="00DC4DDC"/>
    <w:rsid w:val="00DC5C51"/>
    <w:rsid w:val="00DC5EF0"/>
    <w:rsid w:val="00DC62B4"/>
    <w:rsid w:val="00DC686A"/>
    <w:rsid w:val="00DC6B1E"/>
    <w:rsid w:val="00DC6F16"/>
    <w:rsid w:val="00DC7D39"/>
    <w:rsid w:val="00DC7EE2"/>
    <w:rsid w:val="00DD01C2"/>
    <w:rsid w:val="00DD022E"/>
    <w:rsid w:val="00DD07C9"/>
    <w:rsid w:val="00DD08E9"/>
    <w:rsid w:val="00DD163B"/>
    <w:rsid w:val="00DD1D0A"/>
    <w:rsid w:val="00DD227F"/>
    <w:rsid w:val="00DD2DDF"/>
    <w:rsid w:val="00DD2EB6"/>
    <w:rsid w:val="00DD3021"/>
    <w:rsid w:val="00DD362A"/>
    <w:rsid w:val="00DD3916"/>
    <w:rsid w:val="00DD432F"/>
    <w:rsid w:val="00DD51C0"/>
    <w:rsid w:val="00DD5A11"/>
    <w:rsid w:val="00DD5DDE"/>
    <w:rsid w:val="00DD601C"/>
    <w:rsid w:val="00DD6A24"/>
    <w:rsid w:val="00DD6BA6"/>
    <w:rsid w:val="00DE027A"/>
    <w:rsid w:val="00DE08D9"/>
    <w:rsid w:val="00DE09F6"/>
    <w:rsid w:val="00DE16FA"/>
    <w:rsid w:val="00DE19E7"/>
    <w:rsid w:val="00DE1BB1"/>
    <w:rsid w:val="00DE1C08"/>
    <w:rsid w:val="00DE23E5"/>
    <w:rsid w:val="00DE2AC7"/>
    <w:rsid w:val="00DE2D6B"/>
    <w:rsid w:val="00DE2FDD"/>
    <w:rsid w:val="00DE33CA"/>
    <w:rsid w:val="00DE3B55"/>
    <w:rsid w:val="00DE4918"/>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819"/>
    <w:rsid w:val="00DF2CDD"/>
    <w:rsid w:val="00DF3221"/>
    <w:rsid w:val="00DF3A1C"/>
    <w:rsid w:val="00DF403E"/>
    <w:rsid w:val="00DF418A"/>
    <w:rsid w:val="00DF485D"/>
    <w:rsid w:val="00DF48D5"/>
    <w:rsid w:val="00DF4C0A"/>
    <w:rsid w:val="00DF4DA4"/>
    <w:rsid w:val="00DF5258"/>
    <w:rsid w:val="00DF52F9"/>
    <w:rsid w:val="00DF5562"/>
    <w:rsid w:val="00DF5806"/>
    <w:rsid w:val="00DF5B6D"/>
    <w:rsid w:val="00DF5C3A"/>
    <w:rsid w:val="00DF5D8E"/>
    <w:rsid w:val="00DF5EE2"/>
    <w:rsid w:val="00DF6434"/>
    <w:rsid w:val="00DF6C95"/>
    <w:rsid w:val="00DF72CF"/>
    <w:rsid w:val="00DF77E5"/>
    <w:rsid w:val="00DF7C61"/>
    <w:rsid w:val="00DF7FBB"/>
    <w:rsid w:val="00E00A30"/>
    <w:rsid w:val="00E01981"/>
    <w:rsid w:val="00E01F1D"/>
    <w:rsid w:val="00E024F2"/>
    <w:rsid w:val="00E02EA0"/>
    <w:rsid w:val="00E03A53"/>
    <w:rsid w:val="00E044F3"/>
    <w:rsid w:val="00E05890"/>
    <w:rsid w:val="00E05F62"/>
    <w:rsid w:val="00E05F8A"/>
    <w:rsid w:val="00E05FF3"/>
    <w:rsid w:val="00E06466"/>
    <w:rsid w:val="00E06586"/>
    <w:rsid w:val="00E068B8"/>
    <w:rsid w:val="00E06A63"/>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CC"/>
    <w:rsid w:val="00E161F4"/>
    <w:rsid w:val="00E16324"/>
    <w:rsid w:val="00E1636A"/>
    <w:rsid w:val="00E16379"/>
    <w:rsid w:val="00E1646B"/>
    <w:rsid w:val="00E167FB"/>
    <w:rsid w:val="00E16989"/>
    <w:rsid w:val="00E16E65"/>
    <w:rsid w:val="00E16F7F"/>
    <w:rsid w:val="00E17A68"/>
    <w:rsid w:val="00E17AFB"/>
    <w:rsid w:val="00E20895"/>
    <w:rsid w:val="00E20E0B"/>
    <w:rsid w:val="00E20E58"/>
    <w:rsid w:val="00E20EB8"/>
    <w:rsid w:val="00E2115F"/>
    <w:rsid w:val="00E21565"/>
    <w:rsid w:val="00E220CF"/>
    <w:rsid w:val="00E2265F"/>
    <w:rsid w:val="00E228AF"/>
    <w:rsid w:val="00E229A2"/>
    <w:rsid w:val="00E234BD"/>
    <w:rsid w:val="00E23537"/>
    <w:rsid w:val="00E23D9F"/>
    <w:rsid w:val="00E242F8"/>
    <w:rsid w:val="00E246B0"/>
    <w:rsid w:val="00E24EF7"/>
    <w:rsid w:val="00E25574"/>
    <w:rsid w:val="00E25B7D"/>
    <w:rsid w:val="00E25E10"/>
    <w:rsid w:val="00E25E4C"/>
    <w:rsid w:val="00E26381"/>
    <w:rsid w:val="00E26442"/>
    <w:rsid w:val="00E26DB9"/>
    <w:rsid w:val="00E271EE"/>
    <w:rsid w:val="00E27A5E"/>
    <w:rsid w:val="00E27ADD"/>
    <w:rsid w:val="00E3050C"/>
    <w:rsid w:val="00E310F9"/>
    <w:rsid w:val="00E315F0"/>
    <w:rsid w:val="00E31919"/>
    <w:rsid w:val="00E31CC7"/>
    <w:rsid w:val="00E31CCC"/>
    <w:rsid w:val="00E32248"/>
    <w:rsid w:val="00E32AAB"/>
    <w:rsid w:val="00E33B1A"/>
    <w:rsid w:val="00E34F56"/>
    <w:rsid w:val="00E35AFB"/>
    <w:rsid w:val="00E35BA1"/>
    <w:rsid w:val="00E35C2D"/>
    <w:rsid w:val="00E35E01"/>
    <w:rsid w:val="00E40D19"/>
    <w:rsid w:val="00E41CD1"/>
    <w:rsid w:val="00E4204C"/>
    <w:rsid w:val="00E42754"/>
    <w:rsid w:val="00E429F0"/>
    <w:rsid w:val="00E42C33"/>
    <w:rsid w:val="00E43038"/>
    <w:rsid w:val="00E44322"/>
    <w:rsid w:val="00E44FB1"/>
    <w:rsid w:val="00E45350"/>
    <w:rsid w:val="00E45374"/>
    <w:rsid w:val="00E46BA1"/>
    <w:rsid w:val="00E46F78"/>
    <w:rsid w:val="00E470D1"/>
    <w:rsid w:val="00E4723B"/>
    <w:rsid w:val="00E4735C"/>
    <w:rsid w:val="00E474FB"/>
    <w:rsid w:val="00E47833"/>
    <w:rsid w:val="00E47C85"/>
    <w:rsid w:val="00E50339"/>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2FD"/>
    <w:rsid w:val="00E649EA"/>
    <w:rsid w:val="00E65329"/>
    <w:rsid w:val="00E654EA"/>
    <w:rsid w:val="00E65B65"/>
    <w:rsid w:val="00E66771"/>
    <w:rsid w:val="00E66D5D"/>
    <w:rsid w:val="00E66D7D"/>
    <w:rsid w:val="00E6744A"/>
    <w:rsid w:val="00E67699"/>
    <w:rsid w:val="00E701CD"/>
    <w:rsid w:val="00E70270"/>
    <w:rsid w:val="00E7045F"/>
    <w:rsid w:val="00E70906"/>
    <w:rsid w:val="00E719A1"/>
    <w:rsid w:val="00E71A1A"/>
    <w:rsid w:val="00E71CF8"/>
    <w:rsid w:val="00E73161"/>
    <w:rsid w:val="00E731A2"/>
    <w:rsid w:val="00E73335"/>
    <w:rsid w:val="00E744F0"/>
    <w:rsid w:val="00E74878"/>
    <w:rsid w:val="00E74931"/>
    <w:rsid w:val="00E74B34"/>
    <w:rsid w:val="00E74BB3"/>
    <w:rsid w:val="00E74D11"/>
    <w:rsid w:val="00E7508E"/>
    <w:rsid w:val="00E75371"/>
    <w:rsid w:val="00E76219"/>
    <w:rsid w:val="00E7643B"/>
    <w:rsid w:val="00E76C97"/>
    <w:rsid w:val="00E76EB5"/>
    <w:rsid w:val="00E77290"/>
    <w:rsid w:val="00E77420"/>
    <w:rsid w:val="00E774A6"/>
    <w:rsid w:val="00E7784E"/>
    <w:rsid w:val="00E80C49"/>
    <w:rsid w:val="00E81034"/>
    <w:rsid w:val="00E81CB8"/>
    <w:rsid w:val="00E8201C"/>
    <w:rsid w:val="00E82510"/>
    <w:rsid w:val="00E82D13"/>
    <w:rsid w:val="00E836E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604"/>
    <w:rsid w:val="00E9475C"/>
    <w:rsid w:val="00E94E6B"/>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B0659"/>
    <w:rsid w:val="00EB09D4"/>
    <w:rsid w:val="00EB102A"/>
    <w:rsid w:val="00EB1DBB"/>
    <w:rsid w:val="00EB258B"/>
    <w:rsid w:val="00EB2AC9"/>
    <w:rsid w:val="00EB2D0E"/>
    <w:rsid w:val="00EB2D41"/>
    <w:rsid w:val="00EB3D5D"/>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CC3"/>
    <w:rsid w:val="00EC3FC2"/>
    <w:rsid w:val="00EC4237"/>
    <w:rsid w:val="00EC440E"/>
    <w:rsid w:val="00EC4943"/>
    <w:rsid w:val="00EC4A45"/>
    <w:rsid w:val="00EC4FA6"/>
    <w:rsid w:val="00EC5A4C"/>
    <w:rsid w:val="00EC643D"/>
    <w:rsid w:val="00EC6478"/>
    <w:rsid w:val="00EC65CF"/>
    <w:rsid w:val="00EC6742"/>
    <w:rsid w:val="00EC74E4"/>
    <w:rsid w:val="00ED0D50"/>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00C"/>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96B"/>
    <w:rsid w:val="00F039F7"/>
    <w:rsid w:val="00F03AFC"/>
    <w:rsid w:val="00F041EB"/>
    <w:rsid w:val="00F0603A"/>
    <w:rsid w:val="00F0630F"/>
    <w:rsid w:val="00F06E85"/>
    <w:rsid w:val="00F079FB"/>
    <w:rsid w:val="00F07D4C"/>
    <w:rsid w:val="00F10B2B"/>
    <w:rsid w:val="00F114ED"/>
    <w:rsid w:val="00F11554"/>
    <w:rsid w:val="00F116B5"/>
    <w:rsid w:val="00F11F98"/>
    <w:rsid w:val="00F12122"/>
    <w:rsid w:val="00F12954"/>
    <w:rsid w:val="00F1359F"/>
    <w:rsid w:val="00F140CD"/>
    <w:rsid w:val="00F1449D"/>
    <w:rsid w:val="00F14D57"/>
    <w:rsid w:val="00F153CE"/>
    <w:rsid w:val="00F1560D"/>
    <w:rsid w:val="00F15860"/>
    <w:rsid w:val="00F1679F"/>
    <w:rsid w:val="00F167CF"/>
    <w:rsid w:val="00F16FEF"/>
    <w:rsid w:val="00F170BC"/>
    <w:rsid w:val="00F17321"/>
    <w:rsid w:val="00F17509"/>
    <w:rsid w:val="00F17CF4"/>
    <w:rsid w:val="00F17D95"/>
    <w:rsid w:val="00F202A6"/>
    <w:rsid w:val="00F20710"/>
    <w:rsid w:val="00F22800"/>
    <w:rsid w:val="00F22846"/>
    <w:rsid w:val="00F22B15"/>
    <w:rsid w:val="00F235FB"/>
    <w:rsid w:val="00F23BB6"/>
    <w:rsid w:val="00F23C39"/>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34C4"/>
    <w:rsid w:val="00F35079"/>
    <w:rsid w:val="00F353D2"/>
    <w:rsid w:val="00F354B9"/>
    <w:rsid w:val="00F35500"/>
    <w:rsid w:val="00F359BE"/>
    <w:rsid w:val="00F35D90"/>
    <w:rsid w:val="00F3633C"/>
    <w:rsid w:val="00F36881"/>
    <w:rsid w:val="00F36CD7"/>
    <w:rsid w:val="00F371BD"/>
    <w:rsid w:val="00F37328"/>
    <w:rsid w:val="00F37CA4"/>
    <w:rsid w:val="00F4128F"/>
    <w:rsid w:val="00F433A8"/>
    <w:rsid w:val="00F437E6"/>
    <w:rsid w:val="00F4560E"/>
    <w:rsid w:val="00F456D8"/>
    <w:rsid w:val="00F463AD"/>
    <w:rsid w:val="00F466E2"/>
    <w:rsid w:val="00F46938"/>
    <w:rsid w:val="00F50687"/>
    <w:rsid w:val="00F51240"/>
    <w:rsid w:val="00F515A5"/>
    <w:rsid w:val="00F51BF2"/>
    <w:rsid w:val="00F51E7B"/>
    <w:rsid w:val="00F520EF"/>
    <w:rsid w:val="00F52509"/>
    <w:rsid w:val="00F52829"/>
    <w:rsid w:val="00F53212"/>
    <w:rsid w:val="00F53914"/>
    <w:rsid w:val="00F53D19"/>
    <w:rsid w:val="00F53F74"/>
    <w:rsid w:val="00F5403A"/>
    <w:rsid w:val="00F5462B"/>
    <w:rsid w:val="00F54BED"/>
    <w:rsid w:val="00F5518E"/>
    <w:rsid w:val="00F55BC4"/>
    <w:rsid w:val="00F55FEB"/>
    <w:rsid w:val="00F56728"/>
    <w:rsid w:val="00F56778"/>
    <w:rsid w:val="00F56ED5"/>
    <w:rsid w:val="00F576B5"/>
    <w:rsid w:val="00F578E2"/>
    <w:rsid w:val="00F60300"/>
    <w:rsid w:val="00F604FE"/>
    <w:rsid w:val="00F60A00"/>
    <w:rsid w:val="00F6100A"/>
    <w:rsid w:val="00F621D2"/>
    <w:rsid w:val="00F6291E"/>
    <w:rsid w:val="00F62D98"/>
    <w:rsid w:val="00F62EDB"/>
    <w:rsid w:val="00F638B8"/>
    <w:rsid w:val="00F63AE8"/>
    <w:rsid w:val="00F63D3D"/>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F01"/>
    <w:rsid w:val="00F77429"/>
    <w:rsid w:val="00F77E27"/>
    <w:rsid w:val="00F77F27"/>
    <w:rsid w:val="00F806C7"/>
    <w:rsid w:val="00F80ACF"/>
    <w:rsid w:val="00F81132"/>
    <w:rsid w:val="00F811A3"/>
    <w:rsid w:val="00F816B5"/>
    <w:rsid w:val="00F81884"/>
    <w:rsid w:val="00F81AE7"/>
    <w:rsid w:val="00F81D15"/>
    <w:rsid w:val="00F81FB4"/>
    <w:rsid w:val="00F825EF"/>
    <w:rsid w:val="00F826EB"/>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690"/>
    <w:rsid w:val="00F937D4"/>
    <w:rsid w:val="00F939A4"/>
    <w:rsid w:val="00F93F44"/>
    <w:rsid w:val="00F93F46"/>
    <w:rsid w:val="00F9447F"/>
    <w:rsid w:val="00F94884"/>
    <w:rsid w:val="00F94E3C"/>
    <w:rsid w:val="00F95580"/>
    <w:rsid w:val="00F958F8"/>
    <w:rsid w:val="00F95AAC"/>
    <w:rsid w:val="00F960AF"/>
    <w:rsid w:val="00F96CD5"/>
    <w:rsid w:val="00F97DAA"/>
    <w:rsid w:val="00FA04E4"/>
    <w:rsid w:val="00FA0707"/>
    <w:rsid w:val="00FA0AD8"/>
    <w:rsid w:val="00FA0D10"/>
    <w:rsid w:val="00FA0E83"/>
    <w:rsid w:val="00FA0F8A"/>
    <w:rsid w:val="00FA0FA9"/>
    <w:rsid w:val="00FA220B"/>
    <w:rsid w:val="00FA373E"/>
    <w:rsid w:val="00FA3869"/>
    <w:rsid w:val="00FA4C7D"/>
    <w:rsid w:val="00FA4D7E"/>
    <w:rsid w:val="00FA4D93"/>
    <w:rsid w:val="00FA5587"/>
    <w:rsid w:val="00FA5EBF"/>
    <w:rsid w:val="00FA6554"/>
    <w:rsid w:val="00FA6853"/>
    <w:rsid w:val="00FA789E"/>
    <w:rsid w:val="00FA7CBE"/>
    <w:rsid w:val="00FB0614"/>
    <w:rsid w:val="00FB0773"/>
    <w:rsid w:val="00FB140D"/>
    <w:rsid w:val="00FB167C"/>
    <w:rsid w:val="00FB19D6"/>
    <w:rsid w:val="00FB1A31"/>
    <w:rsid w:val="00FB1F47"/>
    <w:rsid w:val="00FB225B"/>
    <w:rsid w:val="00FB2313"/>
    <w:rsid w:val="00FB2351"/>
    <w:rsid w:val="00FB25FC"/>
    <w:rsid w:val="00FB3558"/>
    <w:rsid w:val="00FB43BF"/>
    <w:rsid w:val="00FB4499"/>
    <w:rsid w:val="00FB4C5B"/>
    <w:rsid w:val="00FB4C73"/>
    <w:rsid w:val="00FB61E4"/>
    <w:rsid w:val="00FB62AF"/>
    <w:rsid w:val="00FB7487"/>
    <w:rsid w:val="00FB79A4"/>
    <w:rsid w:val="00FB7A1D"/>
    <w:rsid w:val="00FC0954"/>
    <w:rsid w:val="00FC0EA5"/>
    <w:rsid w:val="00FC1C92"/>
    <w:rsid w:val="00FC2682"/>
    <w:rsid w:val="00FC283A"/>
    <w:rsid w:val="00FC2F88"/>
    <w:rsid w:val="00FC32EE"/>
    <w:rsid w:val="00FC34BD"/>
    <w:rsid w:val="00FC406D"/>
    <w:rsid w:val="00FC5711"/>
    <w:rsid w:val="00FC65AC"/>
    <w:rsid w:val="00FC713A"/>
    <w:rsid w:val="00FC79C1"/>
    <w:rsid w:val="00FC7BA6"/>
    <w:rsid w:val="00FC7D53"/>
    <w:rsid w:val="00FD03B8"/>
    <w:rsid w:val="00FD0687"/>
    <w:rsid w:val="00FD08FC"/>
    <w:rsid w:val="00FD0B14"/>
    <w:rsid w:val="00FD0D23"/>
    <w:rsid w:val="00FD161F"/>
    <w:rsid w:val="00FD1A70"/>
    <w:rsid w:val="00FD1E9A"/>
    <w:rsid w:val="00FD205E"/>
    <w:rsid w:val="00FD2831"/>
    <w:rsid w:val="00FD2912"/>
    <w:rsid w:val="00FD2A5D"/>
    <w:rsid w:val="00FD2D4A"/>
    <w:rsid w:val="00FD364B"/>
    <w:rsid w:val="00FD5F7E"/>
    <w:rsid w:val="00FD6540"/>
    <w:rsid w:val="00FD73D0"/>
    <w:rsid w:val="00FD76A6"/>
    <w:rsid w:val="00FE0125"/>
    <w:rsid w:val="00FE15D8"/>
    <w:rsid w:val="00FE1BB6"/>
    <w:rsid w:val="00FE1FC4"/>
    <w:rsid w:val="00FE329F"/>
    <w:rsid w:val="00FE3BBA"/>
    <w:rsid w:val="00FE3D4C"/>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262"/>
    <w:rsid w:val="00FF1987"/>
    <w:rsid w:val="00FF1D80"/>
    <w:rsid w:val="00FF1E31"/>
    <w:rsid w:val="00FF250B"/>
    <w:rsid w:val="00FF2985"/>
    <w:rsid w:val="00FF3119"/>
    <w:rsid w:val="00FF3315"/>
    <w:rsid w:val="00FF5576"/>
    <w:rsid w:val="00FF5EC2"/>
    <w:rsid w:val="00FF60F5"/>
    <w:rsid w:val="00FF642D"/>
    <w:rsid w:val="00FF699F"/>
    <w:rsid w:val="00FF6B13"/>
    <w:rsid w:val="00FF7C7C"/>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ED4FB"/>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E42754"/>
    <w:pPr>
      <w:keepNext/>
      <w:numPr>
        <w:ilvl w:val="2"/>
        <w:numId w:val="1"/>
      </w:numPr>
      <w:spacing w:before="120" w:after="120"/>
      <w:outlineLvl w:val="2"/>
    </w:pPr>
    <w:rPr>
      <w:rFonts w:ascii="Arial" w:eastAsia="宋体" w:hAnsi="Arial" w:cs="Arial"/>
      <w:b/>
      <w:sz w:val="21"/>
      <w:lang w:val="en-US" w:eastAsia="zh-CN"/>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11"/>
    <w:qFormat/>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aliases w:val="cap,cap Char,Caption Char,Caption Char1 Char,cap Char Char1,Caption Char Char1 Char,cap Char2,cap Char2 Char,Ca"/>
    <w:basedOn w:val="a"/>
    <w:next w:val="a"/>
    <w:link w:val="ad"/>
    <w:qFormat/>
    <w:rsid w:val="00B0059F"/>
    <w:rPr>
      <w:b/>
      <w:bCs/>
    </w:rPr>
  </w:style>
  <w:style w:type="paragraph" w:styleId="ae">
    <w:name w:val="footnote text"/>
    <w:basedOn w:val="a"/>
    <w:semiHidden/>
    <w:rsid w:val="00237340"/>
  </w:style>
  <w:style w:type="character" w:styleId="af">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0">
    <w:name w:val="Block Text"/>
    <w:basedOn w:val="a"/>
    <w:rsid w:val="009C1154"/>
    <w:pPr>
      <w:spacing w:after="120"/>
      <w:ind w:left="1440" w:right="1440"/>
    </w:pPr>
  </w:style>
  <w:style w:type="character" w:styleId="af1">
    <w:name w:val="Hyperlink"/>
    <w:uiPriority w:val="99"/>
    <w:rsid w:val="00A578C1"/>
    <w:rPr>
      <w:color w:val="0000FF"/>
      <w:u w:val="single"/>
    </w:rPr>
  </w:style>
  <w:style w:type="character" w:styleId="af2">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3">
    <w:name w:val="Document Map"/>
    <w:basedOn w:val="a"/>
    <w:link w:val="af4"/>
    <w:rsid w:val="00DF485D"/>
    <w:rPr>
      <w:rFonts w:ascii="Gulim" w:eastAsia="Gulim"/>
      <w:sz w:val="18"/>
      <w:szCs w:val="18"/>
    </w:rPr>
  </w:style>
  <w:style w:type="character" w:customStyle="1" w:styleId="af4">
    <w:name w:val="文档结构图 字符"/>
    <w:link w:val="af3"/>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2">
    <w:name w:val="index 1"/>
    <w:basedOn w:val="a"/>
    <w:rsid w:val="009D0D10"/>
    <w:pPr>
      <w:keepLines/>
    </w:pPr>
    <w:rPr>
      <w:rFonts w:eastAsia="宋体"/>
    </w:r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목록 단락,R4_Bullet,列出段落,リスト段落,Bullet list"/>
    <w:basedOn w:val="a"/>
    <w:link w:val="af6"/>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d">
    <w:name w:val="题注 字符"/>
    <w:aliases w:val="cap 字符,cap Char 字符,Caption Char 字符,Caption Char1 Char 字符,cap Char Char1 字符,Caption Char Char1 Char 字符,cap Char2 字符,cap Char2 Char 字符,Ca 字符"/>
    <w:link w:val="ac"/>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a">
    <w:name w:val="正文文本 字符"/>
    <w:link w:val="a0"/>
    <w:rsid w:val="00880A9C"/>
    <w:rPr>
      <w:lang w:val="en-GB" w:eastAsia="en-US"/>
    </w:rPr>
  </w:style>
  <w:style w:type="paragraph" w:styleId="afa">
    <w:name w:val="annotation subject"/>
    <w:basedOn w:val="a6"/>
    <w:next w:val="a6"/>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11">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4"/>
    <w:rsid w:val="006566B1"/>
    <w:rPr>
      <w:lang w:val="en-GB" w:eastAsia="en-US"/>
    </w:rPr>
  </w:style>
  <w:style w:type="paragraph" w:customStyle="1" w:styleId="TAL">
    <w:name w:val="TAL"/>
    <w:basedOn w:val="a"/>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aff"/>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aff">
    <w:name w:val="标题 字符"/>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5"/>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4"/>
    <w:rsid w:val="00AD0538"/>
    <w:pPr>
      <w:numPr>
        <w:ilvl w:val="0"/>
        <w:numId w:val="0"/>
      </w:numPr>
      <w:tabs>
        <w:tab w:val="left" w:pos="2268"/>
        <w:tab w:val="left" w:pos="2694"/>
      </w:tabs>
      <w:spacing w:before="0" w:after="0"/>
      <w:ind w:left="567"/>
    </w:pPr>
    <w:rPr>
      <w:rFonts w:ascii="Arial" w:eastAsia="宋体" w:hAnsi="Arial" w:cs="Arial"/>
      <w:bCs w:val="0"/>
      <w:sz w:val="20"/>
      <w:szCs w:val="20"/>
    </w:rPr>
  </w:style>
  <w:style w:type="character" w:customStyle="1" w:styleId="Char">
    <w:name w:val="标题 Char"/>
    <w:rsid w:val="009F09D7"/>
    <w:rPr>
      <w:rFonts w:ascii="Cambria" w:eastAsia="宋体" w:hAnsi="Cambria"/>
      <w:b/>
      <w:bCs/>
      <w:kern w:val="2"/>
      <w:sz w:val="32"/>
      <w:szCs w:val="32"/>
    </w:rPr>
  </w:style>
  <w:style w:type="paragraph" w:customStyle="1" w:styleId="Agreement">
    <w:name w:val="Agreement"/>
    <w:basedOn w:val="a"/>
    <w:next w:val="a"/>
    <w:qFormat/>
    <w:rsid w:val="00240C9F"/>
    <w:pPr>
      <w:numPr>
        <w:numId w:val="33"/>
      </w:numPr>
      <w:spacing w:before="60"/>
    </w:pPr>
    <w:rPr>
      <w:rFonts w:ascii="Arial" w:eastAsia="MS Mincho" w:hAnsi="Arial"/>
      <w:b/>
      <w:szCs w:val="24"/>
      <w:lang w:eastAsia="en-GB"/>
    </w:rPr>
  </w:style>
  <w:style w:type="character" w:styleId="aff1">
    <w:name w:val="Placeholder Text"/>
    <w:basedOn w:val="a1"/>
    <w:uiPriority w:val="99"/>
    <w:semiHidden/>
    <w:rsid w:val="00104C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5A8D6E-7379-41D8-AC59-7274058D2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3</Pages>
  <Words>1232</Words>
  <Characters>7024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159</cp:revision>
  <cp:lastPrinted>2013-04-01T04:20:00Z</cp:lastPrinted>
  <dcterms:created xsi:type="dcterms:W3CDTF">2022-08-01T08:31:00Z</dcterms:created>
  <dcterms:modified xsi:type="dcterms:W3CDTF">2022-11-07T14:39:00Z</dcterms:modified>
</cp:coreProperties>
</file>